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7550B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550B0">
      <w:pPr>
        <w:ind w:left="-567"/>
        <w:jc w:val="center"/>
        <w:rPr>
          <w:b/>
          <w:sz w:val="32"/>
          <w:szCs w:val="32"/>
        </w:rPr>
      </w:pPr>
    </w:p>
    <w:p w:rsidR="007B0050" w:rsidRPr="00CE2D00" w:rsidRDefault="007B0050" w:rsidP="007550B0">
      <w:pPr>
        <w:ind w:left="-567"/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7550B0">
      <w:pPr>
        <w:tabs>
          <w:tab w:val="left" w:pos="9498"/>
        </w:tabs>
        <w:spacing w:line="276" w:lineRule="auto"/>
        <w:ind w:left="-567"/>
        <w:rPr>
          <w:sz w:val="16"/>
          <w:szCs w:val="16"/>
        </w:rPr>
      </w:pPr>
    </w:p>
    <w:p w:rsidR="00791B7E" w:rsidRPr="0088391F" w:rsidRDefault="00265FC1" w:rsidP="00C0317E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0050D1">
        <w:rPr>
          <w:sz w:val="24"/>
          <w:szCs w:val="24"/>
          <w:u w:val="single"/>
        </w:rPr>
        <w:t>2</w:t>
      </w:r>
      <w:r w:rsidR="00B46A82">
        <w:rPr>
          <w:sz w:val="24"/>
          <w:szCs w:val="24"/>
          <w:u w:val="single"/>
        </w:rPr>
        <w:t>6</w:t>
      </w:r>
      <w:r w:rsidR="007550B0">
        <w:rPr>
          <w:sz w:val="24"/>
          <w:szCs w:val="24"/>
          <w:u w:val="single"/>
        </w:rPr>
        <w:t>.1</w:t>
      </w:r>
      <w:r w:rsidR="000050D1">
        <w:rPr>
          <w:sz w:val="24"/>
          <w:szCs w:val="24"/>
          <w:u w:val="single"/>
        </w:rPr>
        <w:t>1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25FAE" w:rsidRPr="0088391F">
        <w:rPr>
          <w:sz w:val="24"/>
          <w:szCs w:val="24"/>
          <w:u w:val="single"/>
        </w:rPr>
        <w:t>5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0050D1">
        <w:rPr>
          <w:sz w:val="24"/>
          <w:szCs w:val="24"/>
          <w:u w:val="single"/>
        </w:rPr>
        <w:t>1</w:t>
      </w:r>
      <w:r w:rsidR="00B46A82">
        <w:rPr>
          <w:sz w:val="24"/>
          <w:szCs w:val="24"/>
          <w:u w:val="single"/>
        </w:rPr>
        <w:t>4</w:t>
      </w:r>
      <w:r w:rsidR="00222E78" w:rsidRPr="0088391F">
        <w:rPr>
          <w:sz w:val="24"/>
          <w:szCs w:val="24"/>
          <w:u w:val="single"/>
        </w:rPr>
        <w:t xml:space="preserve">     </w:t>
      </w:r>
    </w:p>
    <w:p w:rsidR="005409EF" w:rsidRPr="007550B0" w:rsidRDefault="004C14D9" w:rsidP="00C0317E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6205"/>
        <w:gridCol w:w="3935"/>
      </w:tblGrid>
      <w:tr w:rsidR="00B46A82" w:rsidTr="00B46A82">
        <w:trPr>
          <w:trHeight w:val="521"/>
        </w:trPr>
        <w:tc>
          <w:tcPr>
            <w:tcW w:w="6204" w:type="dxa"/>
          </w:tcPr>
          <w:p w:rsidR="00B46A82" w:rsidRDefault="00B46A82">
            <w:pPr>
              <w:ind w:firstLine="567"/>
              <w:jc w:val="both"/>
              <w:rPr>
                <w:sz w:val="22"/>
                <w:szCs w:val="22"/>
                <w:lang w:eastAsia="ar-SA"/>
              </w:rPr>
            </w:pPr>
          </w:p>
          <w:p w:rsidR="00B46A82" w:rsidRDefault="00B46A82">
            <w:pPr>
              <w:jc w:val="both"/>
              <w:rPr>
                <w:sz w:val="22"/>
                <w:szCs w:val="22"/>
                <w:lang w:eastAsia="ar-SA"/>
              </w:rPr>
            </w:pPr>
            <w:proofErr w:type="gramStart"/>
            <w:r>
              <w:rPr>
                <w:sz w:val="22"/>
                <w:szCs w:val="22"/>
              </w:rPr>
              <w:t xml:space="preserve">О проведении публичных слушаний  </w:t>
            </w:r>
            <w:r>
              <w:rPr>
                <w:color w:val="00000A"/>
                <w:kern w:val="2"/>
                <w:sz w:val="22"/>
                <w:szCs w:val="22"/>
                <w:lang w:eastAsia="ru-RU"/>
              </w:rPr>
              <w:t>по вопросу о возможности предоставления разрешения на отклонение от предельных параметров</w:t>
            </w:r>
            <w:proofErr w:type="gramEnd"/>
            <w:r>
              <w:rPr>
                <w:color w:val="00000A"/>
                <w:kern w:val="2"/>
                <w:sz w:val="22"/>
                <w:szCs w:val="22"/>
                <w:lang w:eastAsia="ru-RU"/>
              </w:rPr>
              <w:t xml:space="preserve"> разрешенного строительства, реконструкции объ</w:t>
            </w:r>
            <w:r>
              <w:rPr>
                <w:color w:val="00000A"/>
                <w:kern w:val="2"/>
                <w:sz w:val="22"/>
                <w:szCs w:val="22"/>
                <w:lang w:eastAsia="ru-RU"/>
              </w:rPr>
              <w:t>екта капитального строительства</w:t>
            </w:r>
          </w:p>
        </w:tc>
        <w:tc>
          <w:tcPr>
            <w:tcW w:w="3935" w:type="dxa"/>
          </w:tcPr>
          <w:p w:rsidR="00B46A82" w:rsidRDefault="00B46A82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B46A82" w:rsidRDefault="00B46A82" w:rsidP="00B46A82">
      <w:pPr>
        <w:ind w:firstLine="851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   </w:t>
      </w:r>
    </w:p>
    <w:p w:rsidR="00B46A82" w:rsidRDefault="00B46A82" w:rsidP="00B46A82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</w:t>
      </w:r>
      <w:r>
        <w:rPr>
          <w:sz w:val="22"/>
          <w:szCs w:val="22"/>
        </w:rPr>
        <w:t>ечорского муниципального округа</w:t>
      </w:r>
    </w:p>
    <w:p w:rsidR="00B46A82" w:rsidRDefault="00B46A82" w:rsidP="00B46A82">
      <w:pPr>
        <w:ind w:firstLine="851"/>
        <w:jc w:val="both"/>
        <w:rPr>
          <w:sz w:val="22"/>
          <w:szCs w:val="22"/>
        </w:rPr>
      </w:pPr>
    </w:p>
    <w:p w:rsidR="00B46A82" w:rsidRDefault="00B46A82" w:rsidP="00B46A82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ПОСТАНОВЛЯЮ:</w:t>
      </w:r>
    </w:p>
    <w:p w:rsidR="00B46A82" w:rsidRDefault="00B46A82" w:rsidP="00B46A82">
      <w:pPr>
        <w:ind w:firstLine="851"/>
        <w:jc w:val="both"/>
        <w:rPr>
          <w:sz w:val="22"/>
          <w:szCs w:val="22"/>
        </w:rPr>
      </w:pPr>
    </w:p>
    <w:p w:rsidR="00B46A82" w:rsidRDefault="00B46A82" w:rsidP="00B46A82">
      <w:pPr>
        <w:numPr>
          <w:ilvl w:val="0"/>
          <w:numId w:val="18"/>
        </w:numPr>
        <w:overflowPunct/>
        <w:autoSpaceDE/>
        <w:ind w:left="0" w:firstLine="709"/>
        <w:jc w:val="both"/>
        <w:textAlignment w:val="auto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Провести 17 декабря 2025 г. в 11 часов в помещении Территориального отдела Печоры, по адресу:  ул. Свободы, д.34, первый этаж,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 xml:space="preserve">. №3, публичные слушания </w:t>
      </w:r>
      <w:r>
        <w:rPr>
          <w:color w:val="00000A"/>
          <w:kern w:val="2"/>
          <w:sz w:val="22"/>
          <w:szCs w:val="22"/>
          <w:lang w:eastAsia="ru-RU"/>
        </w:rPr>
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для  земельного участка с кадастровым номером 60:15:2017001:531, Адрес:</w:t>
      </w:r>
      <w:proofErr w:type="gramEnd"/>
      <w:r>
        <w:rPr>
          <w:color w:val="00000A"/>
          <w:kern w:val="2"/>
          <w:sz w:val="22"/>
          <w:szCs w:val="22"/>
          <w:lang w:eastAsia="ru-RU"/>
        </w:rPr>
        <w:t xml:space="preserve"> </w:t>
      </w:r>
      <w:proofErr w:type="gramStart"/>
      <w:r>
        <w:rPr>
          <w:color w:val="00000A"/>
          <w:kern w:val="2"/>
          <w:sz w:val="22"/>
          <w:szCs w:val="22"/>
          <w:lang w:eastAsia="ru-RU"/>
        </w:rPr>
        <w:t>Псковская область, р-н Печорский, ГП "Печоры", д. Изборск, площадью: 30 160 кв. м. Категория земель - Земли населенных пунктов.</w:t>
      </w:r>
      <w:proofErr w:type="gramEnd"/>
      <w:r>
        <w:rPr>
          <w:color w:val="00000A"/>
          <w:kern w:val="2"/>
          <w:sz w:val="22"/>
          <w:szCs w:val="22"/>
          <w:lang w:eastAsia="ru-RU"/>
        </w:rPr>
        <w:t xml:space="preserve"> Вид разрешенного использования: для эксплуатации нежилых зданий, используемых под склады, в части отклонения максимального  предельного  размера земельного участка, с 3,160 га  до 2 га,  в  территориальной зоне П-2. Коммунально-складская зона.</w:t>
      </w:r>
    </w:p>
    <w:p w:rsidR="00B46A82" w:rsidRDefault="00B46A82" w:rsidP="00B46A82">
      <w:pPr>
        <w:numPr>
          <w:ilvl w:val="0"/>
          <w:numId w:val="18"/>
        </w:numPr>
        <w:overflowPunct/>
        <w:autoSpaceDE/>
        <w:ind w:left="0" w:firstLine="70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Подготовку и проведение публичных слушаний по вопросу, </w:t>
      </w:r>
      <w:proofErr w:type="gramStart"/>
      <w:r>
        <w:rPr>
          <w:sz w:val="22"/>
          <w:szCs w:val="22"/>
        </w:rPr>
        <w:t>указанным</w:t>
      </w:r>
      <w:proofErr w:type="gramEnd"/>
      <w:r>
        <w:rPr>
          <w:sz w:val="22"/>
          <w:szCs w:val="22"/>
        </w:rPr>
        <w:t xml:space="preserve">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>
        <w:rPr>
          <w:sz w:val="22"/>
          <w:szCs w:val="22"/>
        </w:rPr>
        <w:t>Зубикову</w:t>
      </w:r>
      <w:proofErr w:type="spellEnd"/>
      <w:r>
        <w:rPr>
          <w:sz w:val="22"/>
          <w:szCs w:val="22"/>
        </w:rPr>
        <w:t xml:space="preserve"> Юлию Сергеевну.</w:t>
      </w:r>
    </w:p>
    <w:p w:rsidR="00B46A82" w:rsidRDefault="00B46A82" w:rsidP="00B46A82">
      <w:pPr>
        <w:numPr>
          <w:ilvl w:val="0"/>
          <w:numId w:val="26"/>
        </w:numPr>
        <w:overflowPunct/>
        <w:autoSpaceDE/>
        <w:ind w:left="0" w:firstLine="70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Опубликовать информационное сообщение  о начале и  проведении публичных слушаний в газете «</w:t>
      </w:r>
      <w:proofErr w:type="gramStart"/>
      <w:r>
        <w:rPr>
          <w:sz w:val="22"/>
          <w:szCs w:val="22"/>
        </w:rPr>
        <w:t>Печорская</w:t>
      </w:r>
      <w:proofErr w:type="gramEnd"/>
      <w:r>
        <w:rPr>
          <w:sz w:val="22"/>
          <w:szCs w:val="22"/>
        </w:rPr>
        <w:t xml:space="preserve"> правда»; разместить настоящее постановление на официальном Интернет- сайте Печорского муниципального округа</w:t>
      </w:r>
      <w:r>
        <w:t xml:space="preserve"> </w:t>
      </w:r>
      <w:r>
        <w:rPr>
          <w:sz w:val="22"/>
          <w:szCs w:val="22"/>
        </w:rPr>
        <w:t xml:space="preserve">pechory.reg60.ru  </w:t>
      </w:r>
      <w:bookmarkStart w:id="0" w:name="_GoBack"/>
      <w:bookmarkEnd w:id="0"/>
      <w:r>
        <w:rPr>
          <w:sz w:val="22"/>
          <w:szCs w:val="22"/>
        </w:rPr>
        <w:t>и обнародовать в установленном порядке.</w:t>
      </w:r>
    </w:p>
    <w:p w:rsidR="00B46A82" w:rsidRDefault="00B46A82" w:rsidP="00B46A82">
      <w:pPr>
        <w:numPr>
          <w:ilvl w:val="0"/>
          <w:numId w:val="26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Печоры по адресу: </w:t>
      </w:r>
      <w:proofErr w:type="gramStart"/>
      <w:r>
        <w:rPr>
          <w:sz w:val="22"/>
          <w:szCs w:val="22"/>
        </w:rPr>
        <w:t>Псковская</w:t>
      </w:r>
      <w:proofErr w:type="gramEnd"/>
      <w:r>
        <w:rPr>
          <w:sz w:val="22"/>
          <w:szCs w:val="22"/>
        </w:rPr>
        <w:t xml:space="preserve"> обл., Печорский р-он, г. Печоры, ул. Свободы, д.34 (первый этаж).</w:t>
      </w:r>
    </w:p>
    <w:p w:rsidR="00B46A82" w:rsidRDefault="00B46A82" w:rsidP="00B46A82">
      <w:pPr>
        <w:numPr>
          <w:ilvl w:val="0"/>
          <w:numId w:val="26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03.12.2025 г. по 16.12.2025 г. – в здании Территориального отдела Печоры по адресу: </w:t>
      </w:r>
      <w:proofErr w:type="gramStart"/>
      <w:r>
        <w:rPr>
          <w:sz w:val="22"/>
          <w:szCs w:val="22"/>
        </w:rPr>
        <w:t>Псковская</w:t>
      </w:r>
      <w:proofErr w:type="gramEnd"/>
      <w:r>
        <w:rPr>
          <w:sz w:val="22"/>
          <w:szCs w:val="22"/>
        </w:rPr>
        <w:t xml:space="preserve"> обл., Печорский р-он, г. Печоры, ул. Свободы, д.34 (первый этаж, каб.№3).</w:t>
      </w:r>
    </w:p>
    <w:p w:rsidR="00171D1D" w:rsidRPr="000174FA" w:rsidRDefault="00171D1D" w:rsidP="007550B0">
      <w:pPr>
        <w:spacing w:line="276" w:lineRule="auto"/>
        <w:ind w:left="-567"/>
        <w:jc w:val="both"/>
        <w:rPr>
          <w:sz w:val="28"/>
          <w:szCs w:val="28"/>
        </w:rPr>
      </w:pPr>
    </w:p>
    <w:p w:rsidR="00661A73" w:rsidRPr="00D73C7B" w:rsidRDefault="00661A73" w:rsidP="00C0317E">
      <w:pPr>
        <w:spacing w:before="240"/>
        <w:jc w:val="both"/>
        <w:rPr>
          <w:sz w:val="24"/>
          <w:szCs w:val="24"/>
        </w:rPr>
      </w:pPr>
      <w:r w:rsidRPr="00D73C7B">
        <w:rPr>
          <w:sz w:val="24"/>
          <w:szCs w:val="24"/>
        </w:rPr>
        <w:t>Глав</w:t>
      </w:r>
      <w:r w:rsidR="000050D1">
        <w:rPr>
          <w:sz w:val="24"/>
          <w:szCs w:val="24"/>
        </w:rPr>
        <w:t>а</w:t>
      </w:r>
      <w:r w:rsidRPr="00D73C7B">
        <w:rPr>
          <w:sz w:val="24"/>
          <w:szCs w:val="24"/>
        </w:rPr>
        <w:t xml:space="preserve">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</w:t>
      </w:r>
      <w:r w:rsidR="007550B0">
        <w:rPr>
          <w:sz w:val="24"/>
          <w:szCs w:val="24"/>
        </w:rPr>
        <w:t xml:space="preserve">          </w:t>
      </w:r>
      <w:r w:rsidR="000050D1">
        <w:rPr>
          <w:sz w:val="24"/>
          <w:szCs w:val="24"/>
        </w:rPr>
        <w:t xml:space="preserve">             </w:t>
      </w:r>
      <w:r w:rsidR="007550B0">
        <w:rPr>
          <w:sz w:val="24"/>
          <w:szCs w:val="24"/>
        </w:rPr>
        <w:t xml:space="preserve"> </w:t>
      </w:r>
      <w:r w:rsid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</w:t>
      </w:r>
      <w:proofErr w:type="spellStart"/>
      <w:r w:rsidR="000050D1">
        <w:rPr>
          <w:sz w:val="24"/>
          <w:szCs w:val="24"/>
        </w:rPr>
        <w:t>В.А.Зайцев</w:t>
      </w:r>
      <w:proofErr w:type="spellEnd"/>
    </w:p>
    <w:p w:rsidR="00661A73" w:rsidRPr="00D73C7B" w:rsidRDefault="00661A73" w:rsidP="00C0317E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C0317E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</w:t>
      </w:r>
      <w:r w:rsidR="007550B0">
        <w:rPr>
          <w:sz w:val="24"/>
          <w:szCs w:val="24"/>
        </w:rPr>
        <w:t xml:space="preserve">    </w:t>
      </w:r>
      <w:r w:rsidR="00D73C7B">
        <w:rPr>
          <w:sz w:val="24"/>
          <w:szCs w:val="24"/>
        </w:rPr>
        <w:t xml:space="preserve">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C0317E">
      <w:pgSz w:w="11906" w:h="16838"/>
      <w:pgMar w:top="567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  <w:num w:numId="2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F25026"/>
    <w:rsid w:val="000050D1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1D1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138CD"/>
    <w:rsid w:val="0032101D"/>
    <w:rsid w:val="003233D4"/>
    <w:rsid w:val="00360723"/>
    <w:rsid w:val="00385197"/>
    <w:rsid w:val="003F2A19"/>
    <w:rsid w:val="00446FB9"/>
    <w:rsid w:val="0044706E"/>
    <w:rsid w:val="00463068"/>
    <w:rsid w:val="00463165"/>
    <w:rsid w:val="00477454"/>
    <w:rsid w:val="00480227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436AF"/>
    <w:rsid w:val="00747463"/>
    <w:rsid w:val="00747956"/>
    <w:rsid w:val="007550B0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24194"/>
    <w:rsid w:val="00940B95"/>
    <w:rsid w:val="00981DEF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AD0014"/>
    <w:rsid w:val="00B122FE"/>
    <w:rsid w:val="00B46A82"/>
    <w:rsid w:val="00BA749A"/>
    <w:rsid w:val="00BB096F"/>
    <w:rsid w:val="00BB1E61"/>
    <w:rsid w:val="00BB4CD8"/>
    <w:rsid w:val="00BD5174"/>
    <w:rsid w:val="00BE57B1"/>
    <w:rsid w:val="00BE6652"/>
    <w:rsid w:val="00BF1E6C"/>
    <w:rsid w:val="00C0317E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b/>
      <w:bCs/>
      <w:sz w:val="32"/>
    </w:rPr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11">
    <w:name w:val="Заголовок 1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Виктор</cp:lastModifiedBy>
  <cp:revision>11</cp:revision>
  <cp:lastPrinted>2025-06-25T09:24:00Z</cp:lastPrinted>
  <dcterms:created xsi:type="dcterms:W3CDTF">2025-06-25T08:48:00Z</dcterms:created>
  <dcterms:modified xsi:type="dcterms:W3CDTF">2025-11-26T08:09:00Z</dcterms:modified>
</cp:coreProperties>
</file>