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4A6" w:rsidRPr="000034A6" w:rsidRDefault="000034A6" w:rsidP="00783C61">
      <w:pPr>
        <w:jc w:val="center"/>
        <w:rPr>
          <w:b/>
          <w:sz w:val="28"/>
          <w:szCs w:val="28"/>
        </w:rPr>
      </w:pPr>
      <w:r w:rsidRPr="000034A6">
        <w:rPr>
          <w:b/>
          <w:noProof/>
          <w:sz w:val="28"/>
          <w:szCs w:val="28"/>
          <w:lang w:eastAsia="ru-RU"/>
        </w:rPr>
        <w:drawing>
          <wp:inline distT="0" distB="0" distL="0" distR="0" wp14:anchorId="351051C3" wp14:editId="4E1D7CD5">
            <wp:extent cx="676275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34A6" w:rsidRPr="000034A6" w:rsidRDefault="000034A6" w:rsidP="000034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4A6">
        <w:rPr>
          <w:rFonts w:ascii="Times New Roman" w:hAnsi="Times New Roman" w:cs="Times New Roman"/>
          <w:b/>
          <w:sz w:val="28"/>
          <w:szCs w:val="28"/>
        </w:rPr>
        <w:t>ПСКОВСКАЯ ОБЛАСТЬ</w:t>
      </w:r>
    </w:p>
    <w:p w:rsidR="000034A6" w:rsidRPr="000034A6" w:rsidRDefault="000034A6" w:rsidP="00783C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4A6">
        <w:rPr>
          <w:rFonts w:ascii="Times New Roman" w:hAnsi="Times New Roman" w:cs="Times New Roman"/>
          <w:b/>
          <w:sz w:val="28"/>
          <w:szCs w:val="28"/>
        </w:rPr>
        <w:t>АДМИНИСТРАЦИЯ ПЕЧОРСКОГО МУНИЦИПАЛЬНОГО ОКРУГА</w:t>
      </w:r>
    </w:p>
    <w:p w:rsidR="000034A6" w:rsidRPr="000034A6" w:rsidRDefault="000034A6" w:rsidP="00783C61">
      <w:pPr>
        <w:jc w:val="center"/>
        <w:rPr>
          <w:rFonts w:ascii="Times New Roman" w:hAnsi="Times New Roman" w:cs="Times New Roman"/>
          <w:sz w:val="32"/>
          <w:szCs w:val="32"/>
        </w:rPr>
      </w:pPr>
      <w:r w:rsidRPr="000034A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0034A6" w:rsidRPr="00783C61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83C61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="00783C61" w:rsidRPr="00783C61">
        <w:rPr>
          <w:rFonts w:ascii="Times New Roman" w:hAnsi="Times New Roman" w:cs="Times New Roman"/>
          <w:sz w:val="24"/>
          <w:szCs w:val="24"/>
          <w:u w:val="single"/>
        </w:rPr>
        <w:t xml:space="preserve">17.07.2026г. </w:t>
      </w:r>
      <w:r w:rsidRPr="00783C61">
        <w:rPr>
          <w:rFonts w:ascii="Times New Roman" w:hAnsi="Times New Roman" w:cs="Times New Roman"/>
          <w:sz w:val="24"/>
          <w:szCs w:val="24"/>
          <w:u w:val="single"/>
        </w:rPr>
        <w:t xml:space="preserve">  № </w:t>
      </w:r>
      <w:r w:rsidR="00783C61" w:rsidRPr="00783C61">
        <w:rPr>
          <w:rFonts w:ascii="Times New Roman" w:hAnsi="Times New Roman" w:cs="Times New Roman"/>
          <w:sz w:val="24"/>
          <w:szCs w:val="24"/>
          <w:u w:val="single"/>
        </w:rPr>
        <w:t>51-н</w:t>
      </w:r>
    </w:p>
    <w:p w:rsidR="000034A6" w:rsidRPr="00783C61" w:rsidRDefault="00783C61" w:rsidP="00003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C61">
        <w:rPr>
          <w:rFonts w:ascii="Times New Roman" w:hAnsi="Times New Roman" w:cs="Times New Roman"/>
          <w:sz w:val="24"/>
          <w:szCs w:val="24"/>
        </w:rPr>
        <w:t>г.Печоры</w:t>
      </w:r>
    </w:p>
    <w:p w:rsidR="00783C61" w:rsidRPr="000034A6" w:rsidRDefault="00783C61" w:rsidP="00003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4A6">
        <w:rPr>
          <w:rFonts w:ascii="Times New Roman" w:hAnsi="Times New Roman" w:cs="Times New Roman"/>
          <w:sz w:val="24"/>
          <w:szCs w:val="24"/>
        </w:rPr>
        <w:t>О внесении изменений в Муниципальную программу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4A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«Обеспечение безопасности граждан на территории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Печорский муниципальный округ на 2024-2028 гг.»</w:t>
      </w:r>
    </w:p>
    <w:p w:rsidR="000034A6" w:rsidRPr="00783C61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0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принятии</w:t>
      </w:r>
      <w:proofErr w:type="gramEnd"/>
      <w:r w:rsidRPr="000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в новой редакции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34A6">
        <w:rPr>
          <w:rFonts w:ascii="Times New Roman" w:hAnsi="Times New Roman" w:cs="Times New Roman"/>
          <w:sz w:val="24"/>
          <w:szCs w:val="24"/>
        </w:rPr>
        <w:t xml:space="preserve">В соответствии со ст.179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Решением собрания депутатов Печорского Муниципального округа от 13 марта 2025 года № 163 «Об утверждении Положения о бюджетном процессе в муниципальном образовании Печорский муниципальный округ Псковской области», руководствуясь Уставом МО «Печорский муниципальный округ», постановлением Администрации </w:t>
      </w:r>
      <w:r w:rsidR="00E9720C">
        <w:rPr>
          <w:rFonts w:ascii="Times New Roman" w:hAnsi="Times New Roman" w:cs="Times New Roman"/>
          <w:sz w:val="24"/>
          <w:szCs w:val="24"/>
        </w:rPr>
        <w:t>Печорского района от</w:t>
      </w:r>
      <w:proofErr w:type="gramEnd"/>
      <w:r w:rsidR="00E9720C">
        <w:rPr>
          <w:rFonts w:ascii="Times New Roman" w:hAnsi="Times New Roman" w:cs="Times New Roman"/>
          <w:sz w:val="24"/>
          <w:szCs w:val="24"/>
        </w:rPr>
        <w:t xml:space="preserve"> 07.12.2023г. №</w:t>
      </w:r>
      <w:r w:rsidRPr="000034A6">
        <w:rPr>
          <w:rFonts w:ascii="Times New Roman" w:hAnsi="Times New Roman" w:cs="Times New Roman"/>
          <w:sz w:val="24"/>
          <w:szCs w:val="24"/>
        </w:rPr>
        <w:t>500 «Об утверждении порядка разработки и реализации муниципальных программ МО Печорский муниципальный округи в целях эффективного расходования бюджетных средств, Администрация Печорского муниципального округа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34A6" w:rsidRPr="000034A6" w:rsidRDefault="000034A6" w:rsidP="00783C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4A6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034A6" w:rsidRPr="000034A6" w:rsidRDefault="000034A6" w:rsidP="00003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34A6">
        <w:rPr>
          <w:rFonts w:ascii="Times New Roman" w:hAnsi="Times New Roman" w:cs="Times New Roman"/>
          <w:sz w:val="24"/>
          <w:szCs w:val="24"/>
        </w:rPr>
        <w:t>1. Внести изменения в</w:t>
      </w:r>
      <w:r w:rsidRPr="000034A6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муниципальную программу «Обеспечение безопасности граждан на территории МО Печорский муниципальный округ на 2024-2028 гг.», согласно приложению № 1 к настоящему постановлению.</w:t>
      </w:r>
    </w:p>
    <w:p w:rsidR="000034A6" w:rsidRPr="000034A6" w:rsidRDefault="000034A6" w:rsidP="00003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4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034A6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0034A6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МО Печорский муниципальный округ в сети интернет.</w:t>
      </w:r>
    </w:p>
    <w:p w:rsidR="000034A6" w:rsidRPr="000034A6" w:rsidRDefault="000034A6" w:rsidP="00003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4A6">
        <w:rPr>
          <w:rFonts w:ascii="Times New Roman" w:hAnsi="Times New Roman" w:cs="Times New Roman"/>
          <w:sz w:val="24"/>
          <w:szCs w:val="24"/>
        </w:rPr>
        <w:t>3. Настоящие постановление вступает в силу с момента его официального обнародования.</w:t>
      </w:r>
    </w:p>
    <w:p w:rsidR="000034A6" w:rsidRPr="000034A6" w:rsidRDefault="000034A6" w:rsidP="00003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4A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034A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034A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C61" w:rsidRPr="000034A6" w:rsidRDefault="00783C61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4A6" w:rsidRDefault="000034A6" w:rsidP="00783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4A6">
        <w:rPr>
          <w:rFonts w:ascii="Times New Roman" w:hAnsi="Times New Roman" w:cs="Times New Roman"/>
          <w:sz w:val="24"/>
          <w:szCs w:val="24"/>
        </w:rPr>
        <w:t>Глава  Печорского муниципального округа                                                               В.А. Зайцев</w:t>
      </w:r>
    </w:p>
    <w:p w:rsidR="00783C61" w:rsidRDefault="00783C61" w:rsidP="00783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</w:t>
      </w:r>
    </w:p>
    <w:p w:rsidR="00783C61" w:rsidRPr="000034A6" w:rsidRDefault="00783C61" w:rsidP="00783C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правляющего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делами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Н.М.Чепюк</w:t>
      </w:r>
      <w:proofErr w:type="spellEnd"/>
    </w:p>
    <w:p w:rsidR="00783C61" w:rsidRDefault="00783C61" w:rsidP="00003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Par310"/>
      <w:bookmarkStart w:id="1" w:name="Par350"/>
      <w:bookmarkStart w:id="2" w:name="Par356"/>
      <w:bookmarkEnd w:id="0"/>
      <w:bookmarkEnd w:id="1"/>
      <w:bookmarkEnd w:id="2"/>
    </w:p>
    <w:p w:rsidR="00783C61" w:rsidRDefault="00783C61" w:rsidP="00003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783C61" w:rsidRDefault="00783C61" w:rsidP="00003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94"/>
      </w:tblGrid>
      <w:tr w:rsidR="000034A6" w:rsidRPr="000034A6" w:rsidTr="00E9720C">
        <w:tc>
          <w:tcPr>
            <w:tcW w:w="5068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№1                                                                                                             к постановлению  Администрации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Печорского муниципального округа</w:t>
            </w:r>
          </w:p>
          <w:p w:rsidR="000034A6" w:rsidRPr="000034A6" w:rsidRDefault="000034A6" w:rsidP="00783C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</w:t>
            </w:r>
            <w:r w:rsidR="00783C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17.07.2026г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№</w:t>
            </w:r>
            <w:r w:rsidR="00783C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51-н</w:t>
            </w:r>
          </w:p>
        </w:tc>
      </w:tr>
    </w:tbl>
    <w:p w:rsidR="000034A6" w:rsidRPr="000034A6" w:rsidRDefault="000034A6" w:rsidP="00783C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4A6" w:rsidRPr="00783C61" w:rsidRDefault="000034A6" w:rsidP="00783C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0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783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муниципальной программы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7" w:type="dxa"/>
        <w:tblCellSpacing w:w="5" w:type="nil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269"/>
        <w:gridCol w:w="1134"/>
        <w:gridCol w:w="1134"/>
        <w:gridCol w:w="993"/>
        <w:gridCol w:w="1134"/>
        <w:gridCol w:w="992"/>
        <w:gridCol w:w="992"/>
        <w:gridCol w:w="1559"/>
      </w:tblGrid>
      <w:tr w:rsidR="000034A6" w:rsidRPr="000034A6" w:rsidTr="00E9720C">
        <w:trPr>
          <w:trHeight w:val="400"/>
          <w:tblCellSpacing w:w="5" w:type="nil"/>
        </w:trPr>
        <w:tc>
          <w:tcPr>
            <w:tcW w:w="226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7938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«Обеспечение безопасности граждан на территории МО Печорский муниципальный округ на 2024-2028 гг.»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26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938" w:type="dxa"/>
            <w:gridSpan w:val="7"/>
          </w:tcPr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по делам  ГО и ЧС Администрации Печорского муниципального округа</w:t>
            </w:r>
          </w:p>
        </w:tc>
      </w:tr>
      <w:tr w:rsidR="000034A6" w:rsidRPr="000034A6" w:rsidTr="00E9720C">
        <w:trPr>
          <w:trHeight w:val="400"/>
          <w:tblCellSpacing w:w="5" w:type="nil"/>
        </w:trPr>
        <w:tc>
          <w:tcPr>
            <w:tcW w:w="226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938" w:type="dxa"/>
            <w:gridSpan w:val="7"/>
          </w:tcPr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 Администрации Печорского муниципального округа;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МБУК «Печорский районный центр культуры»;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МБУК «Печорская центральная районная библиотека»;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МБОУДО «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Дворец творчества детей и молодежи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»;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 </w:t>
            </w:r>
            <w:proofErr w:type="gram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Детская</w:t>
            </w:r>
            <w:proofErr w:type="gram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 искусств»;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Территориальный отдел Печоры;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Территориальный отдел </w:t>
            </w:r>
            <w:proofErr w:type="spell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Новоизборской</w:t>
            </w:r>
            <w:proofErr w:type="spell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волости;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Территориальный отдел </w:t>
            </w:r>
            <w:proofErr w:type="spell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Круппской</w:t>
            </w:r>
            <w:proofErr w:type="spell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волости; 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Территориальный отдел Лавровской волости;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по делам  ГО и ЧС Администрации Печорского муниципального округа;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Отдел культуры, спорта и молодежной политики Администрации Печорского муниципального округа;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по правовому обеспечению Администрации Печорского муниципального округа;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Межведомственная комиссия по профилактике правонарушений при Администрации Печорского муниципального округа.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34A6" w:rsidRPr="000034A6" w:rsidTr="00E9720C">
        <w:trPr>
          <w:trHeight w:val="400"/>
          <w:tblCellSpacing w:w="5" w:type="nil"/>
        </w:trPr>
        <w:tc>
          <w:tcPr>
            <w:tcW w:w="226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муниципальной программы</w:t>
            </w:r>
          </w:p>
        </w:tc>
        <w:tc>
          <w:tcPr>
            <w:tcW w:w="7938" w:type="dxa"/>
            <w:gridSpan w:val="7"/>
          </w:tcPr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 Администрации Печорского муниципального округа;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МБУК «Печорский районный центр культуры»;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МБУК «Печорская центральная районная библиотека»;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 </w:t>
            </w:r>
            <w:proofErr w:type="gram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Детская</w:t>
            </w:r>
            <w:proofErr w:type="gram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 искусств»;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ворец</w:t>
            </w:r>
            <w:proofErr w:type="spellEnd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 творчества детей и молодежи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»;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Территориальный отдел Печоры;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Территориальный отдел </w:t>
            </w:r>
            <w:proofErr w:type="spell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Новоизборской</w:t>
            </w:r>
            <w:proofErr w:type="spell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волости;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Территориальный отдел </w:t>
            </w:r>
            <w:proofErr w:type="spell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Круппской</w:t>
            </w:r>
            <w:proofErr w:type="spell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волости; 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Территориальный отдел Лавровской волости;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 по градостроительству, дорожному и коммунальному  хозяйству Администрации Печорского округа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Пограничное управление ФСБ России по Псковской области;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МВД России «Печорский»;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Псковский</w:t>
            </w:r>
            <w:proofErr w:type="gram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ЛО МВД России на транспорте;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по Печорскому району  ФКУ УИИ УФСИН России по Псковской области;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Межведомственная комиссия по профилактике правонарушений при Администрации Печорского муниципального округа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034A6" w:rsidRPr="000034A6" w:rsidTr="00E9720C">
        <w:trPr>
          <w:trHeight w:val="400"/>
          <w:tblCellSpacing w:w="5" w:type="nil"/>
        </w:trPr>
        <w:tc>
          <w:tcPr>
            <w:tcW w:w="226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7938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Комплексное обеспечение безопасности населения и объектов на территории МО Печорский муниципальный округ</w:t>
            </w:r>
          </w:p>
        </w:tc>
      </w:tr>
      <w:tr w:rsidR="000034A6" w:rsidRPr="000034A6" w:rsidTr="00E9720C">
        <w:trPr>
          <w:trHeight w:val="400"/>
          <w:tblCellSpacing w:w="5" w:type="nil"/>
        </w:trPr>
        <w:tc>
          <w:tcPr>
            <w:tcW w:w="226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муниципальной программы</w:t>
            </w:r>
          </w:p>
        </w:tc>
        <w:tc>
          <w:tcPr>
            <w:tcW w:w="7938" w:type="dxa"/>
            <w:gridSpan w:val="7"/>
          </w:tcPr>
          <w:p w:rsidR="000034A6" w:rsidRPr="000034A6" w:rsidRDefault="000034A6" w:rsidP="000034A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Повышение уровня пожарной безопасности на объектах </w:t>
            </w:r>
            <w:proofErr w:type="spell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соцсферы</w:t>
            </w:r>
            <w:proofErr w:type="spell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образовательных учреждений всех типов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034A6" w:rsidRPr="000034A6" w:rsidRDefault="000034A6" w:rsidP="000034A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организационных  вопросов по противодействию терроризму и экстремизму укреплению межнационального и межконфессионального согласия.</w:t>
            </w:r>
          </w:p>
          <w:p w:rsidR="000034A6" w:rsidRPr="000034A6" w:rsidRDefault="000034A6" w:rsidP="000034A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3.Формирование у подростков и молодежи культуры здоровья, мотивации к ведению здорового образа жизни.</w:t>
            </w:r>
          </w:p>
          <w:p w:rsidR="000034A6" w:rsidRPr="000034A6" w:rsidRDefault="000034A6" w:rsidP="000034A6">
            <w:pPr>
              <w:widowControl w:val="0"/>
              <w:tabs>
                <w:tab w:val="left" w:pos="1418"/>
              </w:tabs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4. Формирование системы взаимодействия Пограничного управления и органов местного самоуправления Печорского муниципального округа в сфере обеспечения пограничной безопасности.</w:t>
            </w:r>
          </w:p>
          <w:p w:rsidR="000034A6" w:rsidRPr="000034A6" w:rsidRDefault="000034A6" w:rsidP="000034A6">
            <w:pPr>
              <w:widowControl w:val="0"/>
              <w:tabs>
                <w:tab w:val="left" w:pos="14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5. Снижение уровня преступности на территории МО Печорский муниципальный округ, повышение результативности профилактики правонарушений.</w:t>
            </w:r>
          </w:p>
          <w:p w:rsidR="000034A6" w:rsidRPr="000034A6" w:rsidRDefault="000034A6" w:rsidP="000034A6">
            <w:pPr>
              <w:widowControl w:val="0"/>
              <w:tabs>
                <w:tab w:val="left" w:pos="1418"/>
              </w:tabs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6. Снижение рисков и смягчение последствий чрезвычайных ситуаций природного и техногенного характера, а также обеспечение мероприятий гражданской обороны на территории Печорского муниципального округа.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26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Целевые показатели цели муниципальной программы</w:t>
            </w:r>
          </w:p>
        </w:tc>
        <w:tc>
          <w:tcPr>
            <w:tcW w:w="7938" w:type="dxa"/>
            <w:gridSpan w:val="7"/>
          </w:tcPr>
          <w:p w:rsidR="000034A6" w:rsidRPr="000034A6" w:rsidRDefault="000034A6" w:rsidP="000034A6">
            <w:pPr>
              <w:spacing w:before="4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.Количество объектов социальной сферы, находящихся в муниципальной собственности и требующих  приведения в соответствие с нормами пожарной безопасности </w:t>
            </w:r>
          </w:p>
          <w:p w:rsidR="000034A6" w:rsidRPr="000034A6" w:rsidRDefault="000034A6" w:rsidP="000034A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2.Информирование населения по вопросам противодействия терроризму и 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экстремизму укреплению межнационального и межконфессионального согласия.</w:t>
            </w:r>
          </w:p>
          <w:p w:rsidR="000034A6" w:rsidRPr="000034A6" w:rsidRDefault="000034A6" w:rsidP="000034A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34A6" w:rsidRPr="000034A6" w:rsidRDefault="000034A6" w:rsidP="000034A6">
            <w:pPr>
              <w:spacing w:before="4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3. Количество профилактических рейдов в места массового пребывания молодежи;</w:t>
            </w:r>
          </w:p>
          <w:p w:rsidR="000034A6" w:rsidRPr="000034A6" w:rsidRDefault="000034A6" w:rsidP="000034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4.</w:t>
            </w: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Количество граждан, участвующих в составе добровольных народных дружин в защите Государственной границы на территории Печорского муниципального округа.</w:t>
            </w:r>
          </w:p>
          <w:p w:rsidR="000034A6" w:rsidRPr="000034A6" w:rsidRDefault="000034A6" w:rsidP="000034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0034A6" w:rsidRPr="000034A6" w:rsidRDefault="000034A6" w:rsidP="000034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</w:rPr>
              <w:t>5. Количество зарегистрированных чрезвычайных ситуаций природного и техногенного характера.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 муниципальной программы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6" w:rsidRPr="000034A6" w:rsidRDefault="000034A6" w:rsidP="000034A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1. «Пожарная безопасность МО Печорский муниципальный округ;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br/>
              <w:t>2.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«Профилактика терроризма и 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экстремизм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а, 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укрепление межнационального и межконфессионального согласия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3.«Антинаркотическая деятельность на территории МО Печорский муниципальный округ;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4. «Пограничная безопасность  и профилактика преступлений и правонарушений на территории МО Печорский муниципальный округ;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5. «Снижение рисков и смягчение последствий чрезвычайных ситуаций природного и техногенного характера, а также обеспечение мероприятий гражданской обороны на территории Печорского муниципального округа»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26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 этапы реализации муниципальной программы</w:t>
            </w:r>
          </w:p>
        </w:tc>
        <w:tc>
          <w:tcPr>
            <w:tcW w:w="7938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 гг.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269" w:type="dxa"/>
            <w:vMerge w:val="restart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Источники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 год 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2025 год 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2026 год</w:t>
            </w:r>
          </w:p>
          <w:p w:rsidR="000034A6" w:rsidRPr="000034A6" w:rsidRDefault="000034A6" w:rsidP="0000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2027 год 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55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2028 год 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0034A6" w:rsidRPr="000034A6" w:rsidTr="00E9720C">
        <w:trPr>
          <w:trHeight w:val="777"/>
          <w:tblCellSpacing w:w="5" w:type="nil"/>
        </w:trPr>
        <w:tc>
          <w:tcPr>
            <w:tcW w:w="2269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Align w:val="center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269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12 749000,00</w:t>
            </w:r>
          </w:p>
        </w:tc>
        <w:tc>
          <w:tcPr>
            <w:tcW w:w="993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2539000,00</w:t>
            </w:r>
          </w:p>
        </w:tc>
        <w:tc>
          <w:tcPr>
            <w:tcW w:w="1134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2 535000,00</w:t>
            </w:r>
          </w:p>
        </w:tc>
        <w:tc>
          <w:tcPr>
            <w:tcW w:w="992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2705000,00</w:t>
            </w:r>
          </w:p>
        </w:tc>
        <w:tc>
          <w:tcPr>
            <w:tcW w:w="992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2485000,00</w:t>
            </w:r>
          </w:p>
        </w:tc>
        <w:tc>
          <w:tcPr>
            <w:tcW w:w="1559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2 485000,00</w:t>
            </w:r>
          </w:p>
        </w:tc>
      </w:tr>
      <w:tr w:rsidR="000034A6" w:rsidRPr="000034A6" w:rsidTr="00E9720C">
        <w:trPr>
          <w:trHeight w:val="380"/>
          <w:tblCellSpacing w:w="5" w:type="nil"/>
        </w:trPr>
        <w:tc>
          <w:tcPr>
            <w:tcW w:w="2269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4423207,37</w:t>
            </w:r>
          </w:p>
        </w:tc>
        <w:tc>
          <w:tcPr>
            <w:tcW w:w="993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469600,00</w:t>
            </w:r>
          </w:p>
        </w:tc>
        <w:tc>
          <w:tcPr>
            <w:tcW w:w="1134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803943,73</w:t>
            </w:r>
          </w:p>
        </w:tc>
        <w:tc>
          <w:tcPr>
            <w:tcW w:w="992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806463,64</w:t>
            </w:r>
          </w:p>
        </w:tc>
        <w:tc>
          <w:tcPr>
            <w:tcW w:w="992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10 591100,00</w:t>
            </w:r>
          </w:p>
        </w:tc>
        <w:tc>
          <w:tcPr>
            <w:tcW w:w="1559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12 841100,00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269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vAlign w:val="center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269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источникам</w:t>
            </w:r>
          </w:p>
        </w:tc>
        <w:tc>
          <w:tcPr>
            <w:tcW w:w="1134" w:type="dxa"/>
            <w:vAlign w:val="center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17172207,37</w:t>
            </w:r>
          </w:p>
        </w:tc>
        <w:tc>
          <w:tcPr>
            <w:tcW w:w="993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3008600,00</w:t>
            </w:r>
          </w:p>
        </w:tc>
        <w:tc>
          <w:tcPr>
            <w:tcW w:w="1134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3 338943,73</w:t>
            </w:r>
          </w:p>
        </w:tc>
        <w:tc>
          <w:tcPr>
            <w:tcW w:w="992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3511463,64</w:t>
            </w:r>
          </w:p>
        </w:tc>
        <w:tc>
          <w:tcPr>
            <w:tcW w:w="992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3 544100,00</w:t>
            </w:r>
          </w:p>
        </w:tc>
        <w:tc>
          <w:tcPr>
            <w:tcW w:w="1559" w:type="dxa"/>
            <w:vAlign w:val="center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3 769100,00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26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7938" w:type="dxa"/>
            <w:gridSpan w:val="7"/>
          </w:tcPr>
          <w:p w:rsidR="000034A6" w:rsidRPr="000034A6" w:rsidRDefault="000034A6" w:rsidP="000034A6">
            <w:pPr>
              <w:widowControl w:val="0"/>
              <w:tabs>
                <w:tab w:val="left" w:pos="60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1.Объекты  </w:t>
            </w:r>
            <w:proofErr w:type="spellStart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соцсферы</w:t>
            </w:r>
            <w:proofErr w:type="spellEnd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 и образовательных учреждений всех типов, должны быть оборудованы системами </w:t>
            </w:r>
            <w:proofErr w:type="spellStart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молниезащиты</w:t>
            </w:r>
            <w:proofErr w:type="spellEnd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034A6" w:rsidRPr="000034A6" w:rsidRDefault="000034A6" w:rsidP="000034A6">
            <w:pPr>
              <w:widowControl w:val="0"/>
              <w:tabs>
                <w:tab w:val="left" w:pos="60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2. На  объектах </w:t>
            </w:r>
            <w:proofErr w:type="spellStart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соцсферы</w:t>
            </w:r>
            <w:proofErr w:type="spellEnd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 и образовательных учреждений всех типов, система пожарной сигнализации должна быть выведена на пульт подразделения  пожарной охраны.   </w:t>
            </w:r>
          </w:p>
          <w:p w:rsidR="000034A6" w:rsidRPr="000034A6" w:rsidRDefault="000034A6" w:rsidP="000034A6">
            <w:pPr>
              <w:widowControl w:val="0"/>
              <w:tabs>
                <w:tab w:val="left" w:pos="60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0034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Улучшится информированность населения Печорского округа в сфере противодействия террористической угрозы и экстремизма, 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укрепление межнационального и 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межконфессионального согласия.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4.Увеличится доля учащихся (несовершеннолетних и молодежи) образовательных учреждений всех типов, вовлеченных в дополнительные систематические занятия по развитию и воспитанию (спорт, творчество и т.д.).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5.Увеличится число граждан, участвующих в составе добровольной народной дружины в защите Государственной границы. 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6. </w:t>
            </w:r>
            <w:proofErr w:type="gramStart"/>
            <w:r w:rsidRPr="000034A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Снизится уровень преступности на территории МО Печорский муниципальный округи повысится</w:t>
            </w:r>
            <w:proofErr w:type="gramEnd"/>
            <w:r w:rsidRPr="000034A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результативность профилактики правонарушений.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7. Снизится количество зарегистрированных чрезвычайных ситуаций природного и техногенного характера.</w:t>
            </w:r>
          </w:p>
        </w:tc>
      </w:tr>
    </w:tbl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.Сведения об основных мерах правового регулирования в сфере реализации муниципальных программ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0034A6">
        <w:rPr>
          <w:rFonts w:ascii="Times New Roman" w:hAnsi="Times New Roman" w:cs="Times New Roman"/>
          <w:sz w:val="20"/>
          <w:szCs w:val="20"/>
        </w:rPr>
        <w:t>Муниципальная политика в сфере о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беспечения безопасности граждан на территории МО Печорский муниципальный </w:t>
      </w:r>
      <w:proofErr w:type="spellStart"/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округ</w:t>
      </w:r>
      <w:r w:rsidRPr="000034A6">
        <w:rPr>
          <w:rFonts w:ascii="Times New Roman" w:hAnsi="Times New Roman" w:cs="Times New Roman"/>
          <w:sz w:val="20"/>
          <w:szCs w:val="20"/>
        </w:rPr>
        <w:t>до</w:t>
      </w:r>
      <w:proofErr w:type="spellEnd"/>
      <w:r w:rsidRPr="000034A6">
        <w:rPr>
          <w:rFonts w:ascii="Times New Roman" w:hAnsi="Times New Roman" w:cs="Times New Roman"/>
          <w:sz w:val="20"/>
          <w:szCs w:val="20"/>
        </w:rPr>
        <w:t xml:space="preserve"> 2028 года направлена на п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>овышение уровня пожарной безопасности, ф</w:t>
      </w:r>
      <w:r w:rsidRPr="000034A6">
        <w:rPr>
          <w:rFonts w:ascii="Times New Roman" w:hAnsi="Times New Roman" w:cs="Times New Roman"/>
          <w:sz w:val="20"/>
          <w:szCs w:val="20"/>
        </w:rPr>
        <w:t>ормирование у подростков и молодежи культуры здоровья и мотивации к ведению здорового образа жизни, формирование системы взаимодействия Пограничного управления,  МО МВД России «Печорский» и других субъектов профилактики и органов местного самоуправления Печорского муниципального округа в сфере обеспечения пограничной безопасности</w:t>
      </w:r>
      <w:proofErr w:type="gramEnd"/>
      <w:r w:rsidRPr="000034A6">
        <w:rPr>
          <w:rFonts w:ascii="Times New Roman" w:hAnsi="Times New Roman" w:cs="Times New Roman"/>
          <w:sz w:val="20"/>
          <w:szCs w:val="20"/>
        </w:rPr>
        <w:t>, профилактики преступлений и правонарушений, на  р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ешение организационных  вопросов по противодействию терроризму и </w:t>
      </w:r>
      <w:r w:rsidRPr="000034A6">
        <w:rPr>
          <w:rFonts w:ascii="Times New Roman" w:hAnsi="Times New Roman" w:cs="Times New Roman"/>
          <w:bCs/>
          <w:sz w:val="20"/>
          <w:szCs w:val="20"/>
        </w:rPr>
        <w:t>экстремизму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 и укреплению межнационального и межконфессионального согласия</w:t>
      </w:r>
      <w:r w:rsidRPr="000034A6">
        <w:rPr>
          <w:rFonts w:ascii="Times New Roman" w:hAnsi="Times New Roman" w:cs="Times New Roman"/>
          <w:sz w:val="20"/>
          <w:szCs w:val="20"/>
        </w:rPr>
        <w:t xml:space="preserve"> обеспечение тем самым социальной стабильности в районе.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034A6">
        <w:rPr>
          <w:rFonts w:ascii="Times New Roman" w:hAnsi="Times New Roman" w:cs="Times New Roman"/>
          <w:sz w:val="20"/>
          <w:szCs w:val="20"/>
        </w:rPr>
        <w:t xml:space="preserve">Муниципальная программа 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«Обеспечение безопасности граждан на территории МО Печорский муниципальный округ на 2024-2028 гг.» </w:t>
      </w:r>
      <w:r w:rsidRPr="000034A6">
        <w:rPr>
          <w:rFonts w:ascii="Times New Roman" w:hAnsi="Times New Roman" w:cs="Times New Roman"/>
          <w:sz w:val="20"/>
          <w:szCs w:val="20"/>
        </w:rPr>
        <w:t xml:space="preserve">разработана в соответствии с </w:t>
      </w:r>
      <w:hyperlink r:id="rId9" w:history="1">
        <w:r w:rsidRPr="000034A6">
          <w:rPr>
            <w:rFonts w:ascii="Times New Roman" w:hAnsi="Times New Roman" w:cs="Times New Roman"/>
            <w:sz w:val="20"/>
            <w:szCs w:val="20"/>
          </w:rPr>
          <w:t>Конституцией</w:t>
        </w:r>
      </w:hyperlink>
      <w:r w:rsidRPr="000034A6">
        <w:rPr>
          <w:rFonts w:ascii="Times New Roman" w:hAnsi="Times New Roman" w:cs="Times New Roman"/>
          <w:sz w:val="20"/>
          <w:szCs w:val="20"/>
        </w:rPr>
        <w:t xml:space="preserve"> Российской Федерации, федеральными законами и иными нормативно-правовыми актами Российской Федерации, Псковской области и  Печорского муниципального округа.</w:t>
      </w:r>
      <w:proofErr w:type="gramEnd"/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Положения Программы являются основой для консолидации усилий органов муниципальной власти района, органов государственной власти,  силовых структур, организаций и учреждений, расположенных в Печорском муниципальном округе,  а также общественных объединений и населения по обеспечению комплексного решения проблем обеспечения безопасности в округе.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Программой определяется главная цель, задачи, сценарии перспективного развития, ожидаемые результаты, принципы реализации, этапы и приоритеты, комплекс основных мероприятий, необходимые условия, риски и механизм контроля обеспечения безопасности округа.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</w:t>
      </w: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.Содержание проблемы и обоснование необходимости ее решения программными методами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spacing w:line="247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Обеспечение необходимого уровня пожарной безопасности, пограничной безопасности, профилактики преступлений и правонарушений, террористической безопасности и сдерживание распространения наркомании на территории Печорского муниципального округа является важным фактором устойчивого социально-экономического развития  округа. </w:t>
      </w:r>
    </w:p>
    <w:p w:rsidR="000034A6" w:rsidRPr="000034A6" w:rsidRDefault="000034A6" w:rsidP="000034A6">
      <w:pPr>
        <w:spacing w:line="247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Так, частота пожаров, прежде всего, отражает общий уровень пожарной безопасности и эффективность превентивных противопожарных мероприятий, деятельность надзорных органов и мер, предпринимаемых гражданами и собственниками.</w:t>
      </w:r>
    </w:p>
    <w:p w:rsidR="000034A6" w:rsidRPr="000034A6" w:rsidRDefault="000034A6" w:rsidP="000034A6">
      <w:pPr>
        <w:spacing w:line="247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Важнейший показатель эффективности действий пожарной охраны - время оперативного реагирования (с момента сообщения о пожаре до его локализации и ликвидации). Его сокращение непосредственно влияет на последствия пожара (сокращение числа погибших, пострадавших, а также уменьшение материального ущерба). </w:t>
      </w:r>
    </w:p>
    <w:p w:rsidR="000034A6" w:rsidRPr="000034A6" w:rsidRDefault="000034A6" w:rsidP="000034A6">
      <w:pPr>
        <w:spacing w:line="247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Для снижения среднего времени оперативного реагирования пожарной охраны требуется реализация комплекса мер, включающих создание интегрированных систем мониторинга противопожарной безопасности объектов, включающих информационно-навигационные системы, в том числе оповещения населения.</w:t>
      </w:r>
    </w:p>
    <w:p w:rsidR="000034A6" w:rsidRPr="000034A6" w:rsidRDefault="000034A6" w:rsidP="000034A6">
      <w:pPr>
        <w:widowControl w:val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ab/>
        <w:t xml:space="preserve">Необходимость разработки и реализации Программы в Печорском муниципальном округе  вызвана еще тем обстоятельством, что </w:t>
      </w:r>
      <w:r w:rsidRPr="000034A6">
        <w:rPr>
          <w:rFonts w:ascii="Times New Roman" w:hAnsi="Times New Roman" w:cs="Times New Roman"/>
          <w:spacing w:val="4"/>
          <w:sz w:val="20"/>
          <w:szCs w:val="20"/>
        </w:rPr>
        <w:t xml:space="preserve">округ граничит с 2 государствами: Эстонской Республикой и Латвийской Республикой. Общая длина Государственной границы составляет 154 км, в том числе с Эстонской Республикой – 132 км, Латвийской Республикой - 21 км. Протяженность Государственной границы определяется на основании документов, имеющихся в </w:t>
      </w:r>
      <w:r w:rsidRPr="000034A6">
        <w:rPr>
          <w:rFonts w:ascii="Times New Roman" w:hAnsi="Times New Roman" w:cs="Times New Roman"/>
          <w:sz w:val="20"/>
          <w:szCs w:val="20"/>
        </w:rPr>
        <w:t xml:space="preserve">Пограничном управлении ФСБ России по Псковской области. Так же Печорский муниципальный округ находится в территориальной близости от Санкт-Петербурга. Печорский муниципальный округ </w:t>
      </w:r>
      <w:r w:rsidRPr="000034A6">
        <w:rPr>
          <w:rFonts w:ascii="Times New Roman" w:hAnsi="Times New Roman" w:cs="Times New Roman"/>
          <w:spacing w:val="4"/>
          <w:sz w:val="20"/>
          <w:szCs w:val="20"/>
        </w:rPr>
        <w:t>являются приграничными, поскольку имеют границы с вышеназванными странами.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Через муниципальный округ проходят транспортные магистрали международного и федерального значения, связывающие Российскую Федерацию со странами Балтии. Развитая транспортная инфраструктура создает возможности для контрабанды и транзита наркотиков, а так же незаконного перемещения через </w:t>
      </w:r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Государственную 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границу сырьевых ресурсов, товаров и денежной массы, наносящего значительный ущерб экономике и кредитно-финансовой системе России. Нередки случаи противоправной деятельности на Государственной границе жителей приграничных районов. Поэтому Печорский муниципальный округ представляет собой определенный интерес для лиц, занимающихся незаконной деятельностью.</w:t>
      </w:r>
    </w:p>
    <w:p w:rsidR="000034A6" w:rsidRPr="000034A6" w:rsidRDefault="000034A6" w:rsidP="000034A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Несмотря на то, что обстановка, связанная с употреблением наркотиков в районе достаточно спокойная, необходимо предупредить ту волну наркомании, которая захлестнула крупные города и распространилась по всей Российской Федерации.  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Предпринятые действия по формированию благоприятной ситуации на Государственной границе, территориях приграничных районов и каналах международных сообщений дали определенные положительные результаты. Но, несмотря на это необходимо сохранять и закреплять положительные тенденции.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Реализация Программы в качестве основы государственного управления в области обеспечения пожарной, пограничной, террористической, экстремисткой безопасности является наиболее предпочтительным инструментом управления, поскольку позволит: сконцентрировать силы и средства на наиболее важных направлениях; достичь положительного эффекта по снижению противоправной деятельности на Государственной границе и в Печорском муниципальном округе в целом; мобилизовать финансовые и организационные ресурсы;</w:t>
      </w:r>
      <w:proofErr w:type="gramEnd"/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существенно повысить эффективность деятельности всех органов, осуществляющих свою деятельность в данной сфере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III</w:t>
      </w: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Цель и задачи Программы, показатели цели и задач Программы, сроки реализации Программы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/>
        <w:ind w:right="-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Целью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муниципальной программы  «Обеспечение безопасности граждан на территории МО Печорский муниципальный округ на 2024-2028 гг.» является комплексное обеспечение безопасности населения и объектов на территории МО Печорский муниципальный округ.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right="-14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Задачами 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муниципальной программы  «Обеспечение безопасности граждан на территории МО Печорский муниципальный округ на 2024-2028 гг.» является: 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>1. Повышение уровня пожарной безопасности.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>2.Решение организационных  вопросов по противодействию терроризму и экстремизму укреплению межнационального и межконфессионального согласия.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hAnsi="Times New Roman" w:cs="Times New Roman"/>
          <w:sz w:val="20"/>
          <w:szCs w:val="20"/>
        </w:rPr>
        <w:t>3. Формирование у подростков и молодежи культуры здоровья, мотивации к ведению здорового образа жизни.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color w:val="000000"/>
          <w:sz w:val="20"/>
          <w:szCs w:val="20"/>
        </w:rPr>
        <w:t xml:space="preserve">4. Формирование системы взаимодействия </w:t>
      </w:r>
      <w:r w:rsidRPr="000034A6">
        <w:rPr>
          <w:rFonts w:ascii="Times New Roman" w:hAnsi="Times New Roman" w:cs="Times New Roman"/>
          <w:sz w:val="20"/>
          <w:szCs w:val="20"/>
        </w:rPr>
        <w:t>Пограничного управления</w:t>
      </w:r>
      <w:r w:rsidRPr="000034A6">
        <w:rPr>
          <w:rFonts w:ascii="Times New Roman" w:hAnsi="Times New Roman" w:cs="Times New Roman"/>
          <w:color w:val="000000"/>
          <w:sz w:val="20"/>
          <w:szCs w:val="20"/>
        </w:rPr>
        <w:t xml:space="preserve"> и органов местного самоуправления Печорского муниципального округа в сфере обеспечения пограничной </w:t>
      </w:r>
      <w:r w:rsidRPr="000034A6">
        <w:rPr>
          <w:rFonts w:ascii="Times New Roman" w:hAnsi="Times New Roman" w:cs="Times New Roman"/>
          <w:sz w:val="20"/>
          <w:szCs w:val="20"/>
        </w:rPr>
        <w:t>безопасности.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4A6">
        <w:rPr>
          <w:sz w:val="20"/>
          <w:szCs w:val="20"/>
        </w:rPr>
        <w:t>5.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 Снижение уровня преступности на территории Печорского муниципального округа  и повышение результативности профилактики правонарушений.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>6. Снижение рисков и смягчение последствий чрезвычайных ситуаций природного и техногенного характера, а также обеспечение мероприятий гражданской обороны на территории Печорского муниципального округа.</w:t>
      </w:r>
    </w:p>
    <w:p w:rsidR="000034A6" w:rsidRPr="000034A6" w:rsidRDefault="000034A6" w:rsidP="000034A6">
      <w:pPr>
        <w:widowControl w:val="0"/>
        <w:tabs>
          <w:tab w:val="left" w:pos="1418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Показателями цели и задач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муниципальной программы  «Обеспечение безопасности граждан на территории МО Печорский муниципальный округ на 2024-2028гг.» являются: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ab/>
        <w:t xml:space="preserve">1.Количество объектов социальной сферы и образовательных учреждений всех типов,  находящихся в муниципальной собственности и требующих  приведения в соответствие с нормами пожарной безопасности; 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ab/>
        <w:t xml:space="preserve">2.Информирование населения по вопросам противодействия терроризму и 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>экстремизму и укреплению межнационального и межконфессионального согласия;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ab/>
      </w:r>
      <w:r w:rsidRPr="000034A6">
        <w:rPr>
          <w:rFonts w:ascii="Times New Roman" w:hAnsi="Times New Roman" w:cs="Times New Roman"/>
          <w:sz w:val="20"/>
          <w:szCs w:val="20"/>
        </w:rPr>
        <w:t>3. Количество профилактических рейдов в места массового пребывания молодежи;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ab/>
      </w:r>
      <w:r w:rsidRPr="000034A6">
        <w:rPr>
          <w:rFonts w:ascii="Times New Roman" w:hAnsi="Times New Roman" w:cs="Times New Roman"/>
          <w:sz w:val="20"/>
          <w:szCs w:val="20"/>
          <w:lang w:eastAsia="ru-RU"/>
        </w:rPr>
        <w:t>4.</w:t>
      </w:r>
      <w:r w:rsidRPr="000034A6">
        <w:rPr>
          <w:rFonts w:ascii="Times New Roman" w:hAnsi="Times New Roman" w:cs="Times New Roman"/>
          <w:sz w:val="20"/>
          <w:szCs w:val="20"/>
        </w:rPr>
        <w:t xml:space="preserve"> Количество граждан, участвующих в составе добровольных народных дружин в защите Государственной границы на территории Печорского муниципального округа.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            5. Количество населения, в том числе учащиеся, вовлеченные в мероприятия по подготовке к действиям при чрезвычайных ситуациях и мероприятия по гражданской обороне.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Срок 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реализации  муниципальной программы  «Обеспечение безопасности граждан на территории МО 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Печорский муниципальный округ на 2024-2028 гг.»  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IV</w:t>
      </w: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Перечень и краткое описание подпрограмм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Муниципальная программа «Обеспечение безопасности граждан на территории МО Печорский муниципальный округ на 2024-2028 гг.» состоит из четырех подпрограмм: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1. Подпрограмма </w:t>
      </w:r>
      <w:r w:rsidRPr="000034A6">
        <w:rPr>
          <w:rFonts w:ascii="Times New Roman" w:hAnsi="Times New Roman" w:cs="Times New Roman"/>
          <w:sz w:val="20"/>
          <w:szCs w:val="20"/>
        </w:rPr>
        <w:t>«Пожарная безопасность МО Печорский муниципальный округ»;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2.Подпрограмма 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«Профилактика терроризма и экстремизма и 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>укрепления межнационального и межконфессионального согласия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Pr="000034A6">
        <w:rPr>
          <w:rFonts w:ascii="Times New Roman" w:hAnsi="Times New Roman" w:cs="Times New Roman"/>
          <w:sz w:val="20"/>
          <w:szCs w:val="20"/>
        </w:rPr>
        <w:t>Подпрограмма «Антинаркотическая деятельность на территории МО Печорский муниципальный округ;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4.Подпрограмма «Пограничная безопасность  и профилактика преступлений и правонарушений на территории МО Печорский муниципальный округ;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5. Подпрограмма «Снижение рисков и смягчение последствий чрезвычайных ситуаций природного и техногенного характера, а также обеспечение мероприятий гражданской обороны на территории Печорского муниципального округа»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Объединение данных пяти подпрограмм в одну муниципальную программу «Обеспечение безопасности граждан на территории МО Печорский муниципальный округ на 2025-2028 гг.», позволит осуществить комплексный подход к решению вопросов безопасности граждан на территории Печорского муниципального округа.</w:t>
      </w:r>
      <w:r w:rsidRPr="000034A6">
        <w:rPr>
          <w:rFonts w:ascii="Times New Roman" w:hAnsi="Times New Roman" w:cs="Times New Roman"/>
          <w:sz w:val="20"/>
          <w:szCs w:val="20"/>
        </w:rPr>
        <w:tab/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1134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</w:t>
      </w: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Ресурсное обеспечение Программы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Финансовое обеспечение Программы осуществляется в пределах бюджетных ассигнований и лимитов бюджетных обязательств бюджета  муниципального округа на соответствующий финансовый год и плановый период.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Общий объем финансирования Программы на 2024 - 2028 годы составит </w:t>
      </w:r>
      <w:r w:rsidRPr="000034A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17172207,37</w:t>
      </w:r>
      <w:r w:rsidRPr="000034A6">
        <w:rPr>
          <w:rFonts w:ascii="Times New Roman" w:hAnsi="Times New Roman" w:cs="Times New Roman"/>
          <w:sz w:val="20"/>
          <w:szCs w:val="20"/>
        </w:rPr>
        <w:t>рублей, в том числе: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2024 год –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3 008600,00</w:t>
      </w:r>
      <w:r w:rsidRPr="000034A6">
        <w:rPr>
          <w:rFonts w:ascii="Times New Roman" w:hAnsi="Times New Roman" w:cs="Times New Roman"/>
          <w:sz w:val="20"/>
          <w:szCs w:val="20"/>
        </w:rPr>
        <w:t xml:space="preserve">  рублей;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на 2025 год –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3 338 943,73</w:t>
      </w:r>
      <w:r w:rsidRPr="000034A6">
        <w:rPr>
          <w:rFonts w:ascii="Times New Roman" w:hAnsi="Times New Roman" w:cs="Times New Roman"/>
          <w:sz w:val="20"/>
          <w:szCs w:val="20"/>
        </w:rPr>
        <w:t xml:space="preserve"> рублей;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на 2026 год –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 xml:space="preserve">3 511463,64 </w:t>
      </w:r>
      <w:r w:rsidRPr="000034A6">
        <w:rPr>
          <w:rFonts w:ascii="Times New Roman" w:hAnsi="Times New Roman" w:cs="Times New Roman"/>
          <w:sz w:val="20"/>
          <w:szCs w:val="20"/>
        </w:rPr>
        <w:t>рублей;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на 2027 год –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 xml:space="preserve">3 544100,00 </w:t>
      </w:r>
      <w:r w:rsidRPr="000034A6">
        <w:rPr>
          <w:rFonts w:ascii="Times New Roman" w:hAnsi="Times New Roman" w:cs="Times New Roman"/>
          <w:sz w:val="20"/>
          <w:szCs w:val="20"/>
        </w:rPr>
        <w:t>рублей;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на 2028 год –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 xml:space="preserve">3 769100,00 </w:t>
      </w:r>
      <w:r w:rsidRPr="000034A6">
        <w:rPr>
          <w:rFonts w:ascii="Times New Roman" w:hAnsi="Times New Roman" w:cs="Times New Roman"/>
          <w:sz w:val="20"/>
          <w:szCs w:val="20"/>
        </w:rPr>
        <w:t>рублей.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Средства бюджета Администрации Печорского муниципального округа и средства областного бюджета распределены по мероприятиям с учетом первоочередных потребностей, определенных в программе, в пределах выделенных лимитов.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VI</w:t>
      </w: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Анализ рисков реализации Программы и описание мер управления рисками реализации Программы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К наиболее серьезным рискам реализации Программы можно отнести такие внешние риски: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как изменение федерального законодательства в части перераспределения полномочий между Российской Федерацией, субъектами Российской Федерации и органами местного самоуправления, а также изменение региональной нормативной базы в части сокращения или прекращения финансирования Программы;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сокращение бюджетного финансирования, выделенного на выполнение Программы, что повлечет, исходя из новых бюджетных параметров, пересмотр стратегических задач Программы с точки зрения или их сокращения, или снижения ожидаемых эффектов от их решения;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отсутствие поставщиков/исполнителей товаров/работ (услуг), определяемых на конкурсной основе в порядке, установленном федеральным и областным законодательством и нормативными правовыми актами  муниципального района;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удорожание стоимости товаров/работ (услуг).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Последствиями недостаточной координации могут стать: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отсутствие единого понимания участниками Программы ее целей и задач, а также своей роли в выполнении Программы;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необъективное распределение ресурсов Программы и нерациональное, нецелевое их использование;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размывание ответственности как за целевое и рациональное использование ресурсов Программы, так и за эффективность ее результатов;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С целью минимизации внешних и внутренних рисков Программы запланированы следующие мероприятия: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lastRenderedPageBreak/>
        <w:t>- ежегодная корректировка по результатам исполнения Программы мероприятий и объемов финансирования;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Ожидаемые результаты реализации Программы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tabs>
          <w:tab w:val="left" w:pos="60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34A6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1.  На всех объектах </w:t>
      </w:r>
      <w:proofErr w:type="spellStart"/>
      <w:r w:rsidRPr="000034A6">
        <w:rPr>
          <w:rFonts w:ascii="Times New Roman" w:hAnsi="Times New Roman" w:cs="Times New Roman"/>
          <w:color w:val="000000"/>
          <w:sz w:val="20"/>
          <w:szCs w:val="20"/>
        </w:rPr>
        <w:t>соцсферы</w:t>
      </w:r>
      <w:proofErr w:type="spellEnd"/>
      <w:r w:rsidRPr="000034A6">
        <w:rPr>
          <w:rFonts w:ascii="Times New Roman" w:hAnsi="Times New Roman" w:cs="Times New Roman"/>
          <w:color w:val="000000"/>
          <w:sz w:val="20"/>
          <w:szCs w:val="20"/>
        </w:rPr>
        <w:t xml:space="preserve"> и </w:t>
      </w:r>
      <w:r w:rsidRPr="000034A6">
        <w:rPr>
          <w:rFonts w:ascii="Times New Roman" w:hAnsi="Times New Roman" w:cs="Times New Roman"/>
          <w:sz w:val="20"/>
          <w:szCs w:val="20"/>
        </w:rPr>
        <w:t xml:space="preserve">образовательных учреждений всех типов, </w:t>
      </w:r>
      <w:r w:rsidRPr="000034A6">
        <w:rPr>
          <w:rFonts w:ascii="Times New Roman" w:hAnsi="Times New Roman" w:cs="Times New Roman"/>
          <w:color w:val="000000"/>
          <w:sz w:val="20"/>
          <w:szCs w:val="20"/>
        </w:rPr>
        <w:t xml:space="preserve"> должны быть установлены системы </w:t>
      </w:r>
      <w:proofErr w:type="spellStart"/>
      <w:r w:rsidRPr="000034A6">
        <w:rPr>
          <w:rFonts w:ascii="Times New Roman" w:hAnsi="Times New Roman" w:cs="Times New Roman"/>
          <w:color w:val="000000"/>
          <w:sz w:val="20"/>
          <w:szCs w:val="20"/>
        </w:rPr>
        <w:t>молниезащиты</w:t>
      </w:r>
      <w:proofErr w:type="spellEnd"/>
      <w:r w:rsidRPr="000034A6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0034A6" w:rsidRPr="000034A6" w:rsidRDefault="000034A6" w:rsidP="000034A6">
      <w:pPr>
        <w:widowControl w:val="0"/>
        <w:tabs>
          <w:tab w:val="left" w:pos="60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34A6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2. На всех объектах система пожарной сигнализации должна быть выведена на пульт подразделения  пожарной охраны.  </w:t>
      </w:r>
    </w:p>
    <w:p w:rsidR="000034A6" w:rsidRPr="000034A6" w:rsidRDefault="000034A6" w:rsidP="000034A6">
      <w:pPr>
        <w:widowControl w:val="0"/>
        <w:tabs>
          <w:tab w:val="left" w:pos="60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34A6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3. </w:t>
      </w:r>
      <w:r w:rsidRPr="000034A6">
        <w:rPr>
          <w:rFonts w:ascii="Times New Roman" w:hAnsi="Times New Roman" w:cs="Times New Roman"/>
          <w:bCs/>
          <w:sz w:val="20"/>
          <w:szCs w:val="20"/>
        </w:rPr>
        <w:t xml:space="preserve">Улучшится информированность населения Печорского муниципального округа в сфере противодействия террористической угрозы и экстремизма 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>укрепления межнационального и межконфессионального согласия.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>4.Увеличится доля учащихся (несовершеннолетних и молодежи) образовательных учреждений всех типов, вовлеченных в дополнительные систематические занятия по развитию и воспитанию (спорт, творчество и т.д.).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</w:pPr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>5.Увеличится число граждан, участвующих в составе добровольной народной дружины в защите Государственной границы</w:t>
      </w:r>
      <w:r w:rsidRPr="000034A6"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</w:rPr>
      </w:pPr>
      <w:r w:rsidRPr="000034A6">
        <w:rPr>
          <w:sz w:val="20"/>
          <w:szCs w:val="20"/>
          <w:lang w:eastAsia="ru-RU"/>
        </w:rPr>
        <w:t>6.</w:t>
      </w:r>
      <w:r w:rsidRPr="000034A6">
        <w:rPr>
          <w:rFonts w:ascii="Times New Roman" w:hAnsi="Times New Roman" w:cs="Times New Roman"/>
          <w:bCs/>
          <w:sz w:val="20"/>
          <w:szCs w:val="20"/>
        </w:rPr>
        <w:t xml:space="preserve">  Снизится уровень преступности на территории Печорского муниципального округа и повысится результативность профилактики правонарушений.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hAnsi="Times New Roman" w:cs="Times New Roman"/>
          <w:bCs/>
          <w:sz w:val="20"/>
          <w:szCs w:val="20"/>
        </w:rPr>
        <w:t>7. Снизится количество зарегистрированных чрезвычайных ситуаций природного и техногенного характера.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подпрограммы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349" w:type="dxa"/>
        <w:tblCellSpacing w:w="5" w:type="nil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1134"/>
        <w:gridCol w:w="992"/>
        <w:gridCol w:w="993"/>
        <w:gridCol w:w="992"/>
        <w:gridCol w:w="993"/>
        <w:gridCol w:w="992"/>
      </w:tblGrid>
      <w:tr w:rsidR="000034A6" w:rsidRPr="000034A6" w:rsidTr="00E9720C">
        <w:trPr>
          <w:trHeight w:val="400"/>
          <w:tblCellSpacing w:w="5" w:type="nil"/>
        </w:trPr>
        <w:tc>
          <w:tcPr>
            <w:tcW w:w="326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7088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Пожарная безопасность МО Печорский муниципальный округ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326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7088" w:type="dxa"/>
            <w:gridSpan w:val="7"/>
          </w:tcPr>
          <w:p w:rsidR="000034A6" w:rsidRPr="000034A6" w:rsidRDefault="000034A6" w:rsidP="000034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Отдел по делам ГО и ЧС Администрации Печорского муниципального округа</w:t>
            </w:r>
          </w:p>
        </w:tc>
      </w:tr>
      <w:tr w:rsidR="000034A6" w:rsidRPr="000034A6" w:rsidTr="00E9720C">
        <w:trPr>
          <w:trHeight w:val="400"/>
          <w:tblCellSpacing w:w="5" w:type="nil"/>
        </w:trPr>
        <w:tc>
          <w:tcPr>
            <w:tcW w:w="326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088" w:type="dxa"/>
            <w:gridSpan w:val="7"/>
          </w:tcPr>
          <w:p w:rsidR="000034A6" w:rsidRPr="000034A6" w:rsidRDefault="000034A6" w:rsidP="000034A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МБУК «Печорский районный центр культуры», </w:t>
            </w:r>
          </w:p>
          <w:p w:rsidR="000034A6" w:rsidRPr="000034A6" w:rsidRDefault="000034A6" w:rsidP="000034A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Печорского муниципального округа;</w:t>
            </w:r>
          </w:p>
          <w:p w:rsidR="000034A6" w:rsidRPr="000034A6" w:rsidRDefault="000034A6" w:rsidP="000034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МБУК «Печорская центральная районная библиотека»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034A6" w:rsidRPr="000034A6" w:rsidRDefault="000034A6" w:rsidP="000034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МБУ </w:t>
            </w:r>
            <w:proofErr w:type="gramStart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Детская</w:t>
            </w:r>
            <w:proofErr w:type="gramEnd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 школа искусств»</w:t>
            </w:r>
          </w:p>
          <w:p w:rsidR="000034A6" w:rsidRPr="000034A6" w:rsidRDefault="000034A6" w:rsidP="000034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gramStart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Дворец</w:t>
            </w:r>
            <w:proofErr w:type="gramEnd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 творчества детей и молодежи»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Территориальный отдел Печоры;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Территориальный отдел </w:t>
            </w:r>
            <w:proofErr w:type="spell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Новоизборской</w:t>
            </w:r>
            <w:proofErr w:type="spell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волости;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Территориальный отдел </w:t>
            </w:r>
            <w:proofErr w:type="spell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Круппской</w:t>
            </w:r>
            <w:proofErr w:type="spell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волости; 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Территориальный отдел Лавровской волости;</w:t>
            </w:r>
          </w:p>
          <w:p w:rsidR="000034A6" w:rsidRPr="000034A6" w:rsidRDefault="000034A6" w:rsidP="000034A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Отдел культуры, спорта и молодежной политики Администрации Печорского муниципального округа;</w:t>
            </w:r>
          </w:p>
        </w:tc>
      </w:tr>
      <w:tr w:rsidR="000034A6" w:rsidRPr="000034A6" w:rsidTr="00E9720C">
        <w:trPr>
          <w:trHeight w:val="400"/>
          <w:tblCellSpacing w:w="5" w:type="nil"/>
        </w:trPr>
        <w:tc>
          <w:tcPr>
            <w:tcW w:w="326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подпрограммы муниципальной программы </w:t>
            </w:r>
          </w:p>
        </w:tc>
        <w:tc>
          <w:tcPr>
            <w:tcW w:w="7088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12005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color w:val="112005"/>
                <w:sz w:val="20"/>
                <w:szCs w:val="20"/>
              </w:rPr>
              <w:t>Создание эффективной системы пожарной безопасности, укрепление материально-технической базы и обеспечение благоприятных условий для функционирования пожарной охраны.</w:t>
            </w:r>
          </w:p>
        </w:tc>
      </w:tr>
      <w:tr w:rsidR="000034A6" w:rsidRPr="000034A6" w:rsidTr="00E9720C">
        <w:trPr>
          <w:trHeight w:val="400"/>
          <w:tblCellSpacing w:w="5" w:type="nil"/>
        </w:trPr>
        <w:tc>
          <w:tcPr>
            <w:tcW w:w="326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088" w:type="dxa"/>
            <w:gridSpan w:val="7"/>
          </w:tcPr>
          <w:p w:rsidR="000034A6" w:rsidRPr="000034A6" w:rsidRDefault="000034A6" w:rsidP="000034A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Повышение уровня пожарной безопасности на объектах </w:t>
            </w:r>
            <w:proofErr w:type="spell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соцсферы</w:t>
            </w:r>
            <w:proofErr w:type="spell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03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образовательных учреждений всех типов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034A6" w:rsidRPr="000034A6" w:rsidRDefault="000034A6" w:rsidP="000034A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2. Обеспечение эффективного функционирования пожарной охраны.</w:t>
            </w:r>
          </w:p>
        </w:tc>
      </w:tr>
      <w:tr w:rsidR="000034A6" w:rsidRPr="000034A6" w:rsidTr="00E9720C">
        <w:trPr>
          <w:trHeight w:val="1034"/>
          <w:tblCellSpacing w:w="5" w:type="nil"/>
        </w:trPr>
        <w:tc>
          <w:tcPr>
            <w:tcW w:w="326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088" w:type="dxa"/>
            <w:gridSpan w:val="7"/>
          </w:tcPr>
          <w:p w:rsidR="000034A6" w:rsidRPr="000034A6" w:rsidRDefault="000034A6" w:rsidP="000034A6">
            <w:pPr>
              <w:spacing w:before="4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1. Количество объектов </w:t>
            </w:r>
            <w:proofErr w:type="spellStart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соцсферы</w:t>
            </w:r>
            <w:proofErr w:type="spellEnd"/>
            <w:r w:rsidRPr="00003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образовательных учреждений всех типов оборудованных системами </w:t>
            </w:r>
            <w:proofErr w:type="spellStart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молниезащиты</w:t>
            </w:r>
            <w:proofErr w:type="spellEnd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034A6" w:rsidRPr="000034A6" w:rsidRDefault="000034A6" w:rsidP="000034A6">
            <w:pPr>
              <w:spacing w:before="4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2.Количество объектов, на которых система пожарной сигнализации выведена на пульт подразделения  пожарной охраны.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3.Количество объектов, на которых установлена система экстренного оповещения населения, учащихся. 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4.Количество оборудованных и обслуживаемых пожарных водоемов, пожарных щитов и населенных пунктов по проведению работ по опашке.</w:t>
            </w:r>
          </w:p>
          <w:p w:rsidR="000034A6" w:rsidRPr="000034A6" w:rsidRDefault="000034A6" w:rsidP="000034A6">
            <w:pPr>
              <w:spacing w:before="40"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 Количество зарегистрированных чрезвычайных ситуаций природного и техногенного характера.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326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Основные мероприятия, входящие в состав подпрограммы</w:t>
            </w:r>
          </w:p>
        </w:tc>
        <w:tc>
          <w:tcPr>
            <w:tcW w:w="7088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1.Обеспечение первичных мер пожарной безопасности 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326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7088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 гг.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3261" w:type="dxa"/>
            <w:vMerge w:val="restart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Источники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год (руб.)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 (руб.)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 (руб.)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3261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034A6" w:rsidRPr="000034A6" w:rsidTr="00E9720C">
        <w:trPr>
          <w:trHeight w:val="298"/>
          <w:tblCellSpacing w:w="5" w:type="nil"/>
        </w:trPr>
        <w:tc>
          <w:tcPr>
            <w:tcW w:w="3261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350 000,00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76 000,00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76 000,00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46 000,00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76  000,00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76 000,00</w:t>
            </w:r>
          </w:p>
        </w:tc>
      </w:tr>
      <w:tr w:rsidR="000034A6" w:rsidRPr="000034A6" w:rsidTr="00E9720C">
        <w:trPr>
          <w:trHeight w:val="380"/>
          <w:tblCellSpacing w:w="5" w:type="nil"/>
        </w:trPr>
        <w:tc>
          <w:tcPr>
            <w:tcW w:w="3261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1367343,46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306 000,00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126 943,46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310 400,00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312 000,00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312 000,00</w:t>
            </w:r>
          </w:p>
        </w:tc>
      </w:tr>
      <w:tr w:rsidR="000034A6" w:rsidRPr="000034A6" w:rsidTr="00E9720C">
        <w:trPr>
          <w:trHeight w:val="288"/>
          <w:tblCellSpacing w:w="5" w:type="nil"/>
        </w:trPr>
        <w:tc>
          <w:tcPr>
            <w:tcW w:w="3261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источники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3261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источникам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1717343,46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382 000,00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202 943,46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356400,00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388 000,00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388 000,00</w:t>
            </w:r>
          </w:p>
        </w:tc>
      </w:tr>
      <w:tr w:rsidR="000034A6" w:rsidRPr="000034A6" w:rsidTr="00E9720C">
        <w:trPr>
          <w:trHeight w:val="2025"/>
          <w:tblCellSpacing w:w="5" w:type="nil"/>
        </w:trPr>
        <w:tc>
          <w:tcPr>
            <w:tcW w:w="326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088" w:type="dxa"/>
            <w:gridSpan w:val="7"/>
          </w:tcPr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На всех объектах </w:t>
            </w:r>
            <w:proofErr w:type="spellStart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соцсферы</w:t>
            </w:r>
            <w:proofErr w:type="spellEnd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 и образовательных учреждений всех типов должны быть установлены системы </w:t>
            </w:r>
            <w:proofErr w:type="spellStart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молниезащиты</w:t>
            </w:r>
            <w:proofErr w:type="spellEnd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, система пожарной сигнализации должна быть выведена на пульт подразделения  пожарной охраны, также на всех объектах оборудована система оповещения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На территории МО Печорский муниципальный округ: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- оборудование и обслуживание пожарных водоемов;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- проведение работы по опашке населенных пунктов;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- оборудование пожарных щитов.</w:t>
            </w:r>
          </w:p>
        </w:tc>
      </w:tr>
    </w:tbl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4" w:name="Par448"/>
      <w:bookmarkEnd w:id="4"/>
      <w:r w:rsidRPr="000034A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C</w:t>
      </w:r>
      <w:proofErr w:type="spellStart"/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одержание</w:t>
      </w:r>
      <w:proofErr w:type="spellEnd"/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проблемы и обоснование необходимости ее решения программными методами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spacing w:line="247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Обеспечение необходимого уровня пожарной безопасности и минимизация потерь вследствие пожаров является важным фактором устойчивого социально-экономического развития Печорского муниципального округа. Показатели риска пожаров характеризуют различные аспекты состояния пожарной безопасности в районе. Так, частота пожаров, прежде всего, отражает общий уровень пожарной безопасности и эффективность превентивных противопожарных мероприятий, деятельность надзорных органов и мер, предпринимаемых гражданами и собственниками.</w:t>
      </w:r>
    </w:p>
    <w:p w:rsidR="000034A6" w:rsidRPr="000034A6" w:rsidRDefault="000034A6" w:rsidP="000034A6">
      <w:pPr>
        <w:spacing w:line="247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Важнейший показатель эффективности действий пожарной охраны - время оперативного реагирования (с момента сообщения о пожаре до его локализации и ликвидации). Его сокращение непосредственно влияет на последствия пожара (сокращение числа погибших, пострадавших, а также уменьшение материального ущерба). </w:t>
      </w:r>
    </w:p>
    <w:p w:rsidR="000034A6" w:rsidRPr="000034A6" w:rsidRDefault="000034A6" w:rsidP="000034A6">
      <w:pPr>
        <w:spacing w:line="247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Как показывают исследования, для снижения гибели людей при пожарах примерно на 4 тыс. человек в год необходимо сократить среднее время сообщения о пожаре и среднее время следования на пожар на 15 минут </w:t>
      </w:r>
      <w:proofErr w:type="gramStart"/>
      <w:r w:rsidRPr="000034A6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0034A6">
        <w:rPr>
          <w:rFonts w:ascii="Times New Roman" w:hAnsi="Times New Roman" w:cs="Times New Roman"/>
          <w:sz w:val="20"/>
          <w:szCs w:val="20"/>
        </w:rPr>
        <w:t xml:space="preserve"> существующего в настоящее время.</w:t>
      </w:r>
    </w:p>
    <w:p w:rsidR="000034A6" w:rsidRPr="000034A6" w:rsidRDefault="000034A6" w:rsidP="000034A6">
      <w:pPr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ab/>
        <w:t xml:space="preserve">Меры, принимаемые со стороны Главного управления МЧС России по Псковской области, Правительства Псковской области, муниципального округа не всегда являются достаточными для того, чтобы сдержать нарастание негативных тенденций по разрушению существующего, и без того весьма слабого, </w:t>
      </w:r>
      <w:r w:rsidRPr="000034A6">
        <w:rPr>
          <w:rFonts w:ascii="Times New Roman" w:hAnsi="Times New Roman" w:cs="Times New Roman"/>
          <w:sz w:val="20"/>
          <w:szCs w:val="20"/>
        </w:rPr>
        <w:lastRenderedPageBreak/>
        <w:t xml:space="preserve">потенциала противопожарной защиты. Возрастает стремление предприятий добиться экономии финансовых средств за счет отказа от содержания пожарной охраны и уменьшения расходов на противопожарные мероприятия. </w:t>
      </w:r>
    </w:p>
    <w:p w:rsidR="000034A6" w:rsidRPr="000034A6" w:rsidRDefault="000034A6" w:rsidP="000034A6">
      <w:pPr>
        <w:spacing w:line="247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Для снижения среднего времени оперативного реагирования пожарной охраны требуется реализация комплекса мер, включающих создание интегрированных систем мониторинга противопожарной безопасности объектов, включающих информационно-навигационные системы, в том числе оповещения населения.</w:t>
      </w: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Основными направлениями деятельности обеспечения пожарной безопасности являются: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- установка на  объектах  систем </w:t>
      </w:r>
      <w:proofErr w:type="spellStart"/>
      <w:r w:rsidRPr="000034A6">
        <w:rPr>
          <w:rFonts w:ascii="Times New Roman" w:hAnsi="Times New Roman" w:cs="Times New Roman"/>
          <w:sz w:val="20"/>
          <w:szCs w:val="20"/>
        </w:rPr>
        <w:t>молниезащиты</w:t>
      </w:r>
      <w:proofErr w:type="spellEnd"/>
      <w:r w:rsidRPr="000034A6">
        <w:rPr>
          <w:rFonts w:ascii="Times New Roman" w:hAnsi="Times New Roman" w:cs="Times New Roman"/>
          <w:sz w:val="20"/>
          <w:szCs w:val="20"/>
        </w:rPr>
        <w:t xml:space="preserve">;  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- ремонт существующих или установка новых пожарных лестниц на объектах; 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 - выведение пожарных сигнализаций всех объектов  на пульт подразделения  пожарной охраны;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 оборудование объектов системами оповещения.</w:t>
      </w:r>
    </w:p>
    <w:p w:rsidR="000034A6" w:rsidRPr="000034A6" w:rsidRDefault="000034A6" w:rsidP="000034A6">
      <w:pPr>
        <w:spacing w:line="247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hAnsi="Times New Roman" w:cs="Times New Roman"/>
          <w:sz w:val="20"/>
          <w:szCs w:val="20"/>
        </w:rPr>
        <w:t>Решение проблем возможно только программно-целевым методом.</w:t>
      </w:r>
    </w:p>
    <w:p w:rsidR="000034A6" w:rsidRPr="000034A6" w:rsidRDefault="000034A6" w:rsidP="000034A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 и задачи подпрограммы, показатели цели и задач подпрограммы, сроки реализации подпрограммы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ab/>
        <w:t>Целью подпрограммы «Пожарная безопасность МО Печорский муниципальный округ» является: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112005"/>
          <w:sz w:val="20"/>
          <w:szCs w:val="20"/>
        </w:rPr>
      </w:pPr>
      <w:r w:rsidRPr="000034A6">
        <w:rPr>
          <w:rFonts w:ascii="Times New Roman" w:hAnsi="Times New Roman" w:cs="Times New Roman"/>
          <w:color w:val="112005"/>
          <w:sz w:val="20"/>
          <w:szCs w:val="20"/>
        </w:rPr>
        <w:t>создание эффективной системы пожарной безопасности, укрепление материально-технической базы и обеспечение благоприятных условий для функционирования пожарной охраны.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color w:val="112005"/>
          <w:sz w:val="20"/>
          <w:szCs w:val="20"/>
        </w:rPr>
        <w:t xml:space="preserve"> Задачами </w:t>
      </w:r>
      <w:r w:rsidRPr="000034A6">
        <w:rPr>
          <w:rFonts w:ascii="Times New Roman" w:hAnsi="Times New Roman" w:cs="Times New Roman"/>
          <w:sz w:val="20"/>
          <w:szCs w:val="20"/>
        </w:rPr>
        <w:t>подпрограммы «Пожарная безопасность МО «Печорский муниципальный округ» являются: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ab/>
        <w:t xml:space="preserve">1. Повышение уровня пожарной безопасности на объектах </w:t>
      </w:r>
      <w:proofErr w:type="spellStart"/>
      <w:r w:rsidRPr="000034A6">
        <w:rPr>
          <w:rFonts w:ascii="Times New Roman" w:eastAsia="Times New Roman" w:hAnsi="Times New Roman" w:cs="Times New Roman"/>
          <w:sz w:val="20"/>
          <w:szCs w:val="20"/>
        </w:rPr>
        <w:t>соцсферы</w:t>
      </w:r>
      <w:r w:rsidRPr="000034A6">
        <w:rPr>
          <w:rFonts w:ascii="Times New Roman" w:hAnsi="Times New Roman" w:cs="Times New Roman"/>
          <w:color w:val="000000"/>
          <w:sz w:val="20"/>
          <w:szCs w:val="20"/>
        </w:rPr>
        <w:t>и</w:t>
      </w:r>
      <w:proofErr w:type="spellEnd"/>
      <w:r w:rsidRPr="000034A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034A6">
        <w:rPr>
          <w:rFonts w:ascii="Times New Roman" w:hAnsi="Times New Roman" w:cs="Times New Roman"/>
          <w:sz w:val="20"/>
          <w:szCs w:val="20"/>
        </w:rPr>
        <w:t>образовательных учреждений всех типов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>2. Обеспечение эффективного функционирования пожарной охраны.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         Целевыми показателями цели и задач </w:t>
      </w:r>
      <w:r w:rsidRPr="000034A6">
        <w:rPr>
          <w:rFonts w:ascii="Times New Roman" w:hAnsi="Times New Roman" w:cs="Times New Roman"/>
          <w:sz w:val="20"/>
          <w:szCs w:val="20"/>
        </w:rPr>
        <w:t>подпрограммы «Пожарная безопасность МО «Печорский муниципальный округ»  являются:</w:t>
      </w: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1. Количество объектов </w:t>
      </w:r>
      <w:proofErr w:type="spellStart"/>
      <w:r w:rsidRPr="000034A6">
        <w:rPr>
          <w:rFonts w:ascii="Times New Roman" w:hAnsi="Times New Roman" w:cs="Times New Roman"/>
          <w:sz w:val="20"/>
          <w:szCs w:val="20"/>
        </w:rPr>
        <w:t>соцсферы</w:t>
      </w:r>
      <w:proofErr w:type="spellEnd"/>
      <w:r w:rsidRPr="000034A6">
        <w:rPr>
          <w:rFonts w:ascii="Times New Roman" w:hAnsi="Times New Roman" w:cs="Times New Roman"/>
          <w:sz w:val="20"/>
          <w:szCs w:val="20"/>
        </w:rPr>
        <w:t xml:space="preserve"> и образовательных учреждений всех типов оборудованных системами </w:t>
      </w:r>
      <w:proofErr w:type="spellStart"/>
      <w:r w:rsidRPr="000034A6">
        <w:rPr>
          <w:rFonts w:ascii="Times New Roman" w:hAnsi="Times New Roman" w:cs="Times New Roman"/>
          <w:sz w:val="20"/>
          <w:szCs w:val="20"/>
        </w:rPr>
        <w:t>молниезащиты</w:t>
      </w:r>
      <w:proofErr w:type="spellEnd"/>
      <w:r w:rsidRPr="000034A6">
        <w:rPr>
          <w:rFonts w:ascii="Times New Roman" w:hAnsi="Times New Roman" w:cs="Times New Roman"/>
          <w:sz w:val="20"/>
          <w:szCs w:val="20"/>
        </w:rPr>
        <w:t>.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ab/>
        <w:t>2.Количество объектов, на которых система пожарной сигнализации выведена на пульт подразделения  пожарной охраны.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ab/>
        <w:t>3. Количество объектов, на которых установлена система экстренного оповещения населения, учащихся.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ab/>
        <w:t>4</w:t>
      </w:r>
      <w:r w:rsidRPr="000034A6">
        <w:rPr>
          <w:rFonts w:ascii="Times New Roman" w:hAnsi="Times New Roman" w:cs="Times New Roman"/>
          <w:color w:val="FF0000"/>
          <w:sz w:val="20"/>
          <w:szCs w:val="20"/>
        </w:rPr>
        <w:t xml:space="preserve">. </w:t>
      </w:r>
      <w:r w:rsidRPr="000034A6">
        <w:rPr>
          <w:rFonts w:ascii="Times New Roman" w:hAnsi="Times New Roman" w:cs="Times New Roman"/>
          <w:sz w:val="20"/>
          <w:szCs w:val="20"/>
        </w:rPr>
        <w:t>Количество оборудованных и обслуживаемых пожарных водоемов, пожарных щитов и населенных пунктов по проведению работ по опашке.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34A6">
        <w:rPr>
          <w:rFonts w:ascii="Times New Roman" w:hAnsi="Times New Roman" w:cs="Times New Roman"/>
          <w:color w:val="000000"/>
          <w:sz w:val="20"/>
          <w:szCs w:val="20"/>
        </w:rPr>
        <w:t>Срок реализации подпрограммы 2024 – 2028 годы.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Перечень и краткое описание основных мероприятий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5812"/>
        <w:gridCol w:w="4678"/>
      </w:tblGrid>
      <w:tr w:rsidR="000034A6" w:rsidRPr="000034A6" w:rsidTr="00E9720C">
        <w:tc>
          <w:tcPr>
            <w:tcW w:w="581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4678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описание</w:t>
            </w:r>
          </w:p>
        </w:tc>
      </w:tr>
      <w:tr w:rsidR="000034A6" w:rsidRPr="000034A6" w:rsidTr="00E9720C">
        <w:tc>
          <w:tcPr>
            <w:tcW w:w="581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1.Обеспечение первичных мер пожарной безопасности</w:t>
            </w:r>
          </w:p>
        </w:tc>
        <w:tc>
          <w:tcPr>
            <w:tcW w:w="4678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систем </w:t>
            </w:r>
            <w:proofErr w:type="spell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молниезащиты</w:t>
            </w:r>
            <w:proofErr w:type="spell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зданиях, в которых расположены учреждения социальной сферы. 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Выведение пожарных сигнализаций всех объектов социальной сферы  на пульт подразделения  пожарной охраны.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Установка на объектах  системы экстренного оповещения.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На территории округа: 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- оборудование и обслуживание пожарных водоемов;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- проведение работы по опашке населенных пунктов;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- оборудование пожарных щитов.</w:t>
            </w:r>
          </w:p>
        </w:tc>
      </w:tr>
    </w:tbl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Ресурсное обеспечение подпрограммы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Финансовое обеспечение подпрограммы осуществляется в пределах бюджетных ассигнований и лимитов бюджетных обязательств бюджета  Печорского муниципального округа на соответствующий финансовый год и плановый период.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Общий объем финансирования подпрограммы на 2024 - 2028 годы  составит  </w:t>
      </w:r>
      <w:r w:rsidRPr="000034A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1 717 343,46</w:t>
      </w:r>
      <w:r w:rsidRPr="000034A6">
        <w:rPr>
          <w:rFonts w:ascii="Times New Roman" w:hAnsi="Times New Roman" w:cs="Times New Roman"/>
          <w:sz w:val="20"/>
          <w:szCs w:val="20"/>
        </w:rPr>
        <w:t>рублей, в том числе: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2024 год –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382000,00</w:t>
      </w:r>
      <w:r w:rsidRPr="000034A6">
        <w:rPr>
          <w:rFonts w:ascii="Times New Roman" w:hAnsi="Times New Roman" w:cs="Times New Roman"/>
          <w:sz w:val="20"/>
          <w:szCs w:val="20"/>
        </w:rPr>
        <w:t xml:space="preserve"> рублей;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lastRenderedPageBreak/>
        <w:t>на 2025 год –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 xml:space="preserve">202 943,46 </w:t>
      </w:r>
      <w:r w:rsidRPr="000034A6">
        <w:rPr>
          <w:rFonts w:ascii="Times New Roman" w:hAnsi="Times New Roman" w:cs="Times New Roman"/>
          <w:sz w:val="20"/>
          <w:szCs w:val="20"/>
        </w:rPr>
        <w:t>рублей;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2026 год –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356 400,00</w:t>
      </w:r>
      <w:r w:rsidRPr="000034A6">
        <w:rPr>
          <w:rFonts w:ascii="Times New Roman" w:hAnsi="Times New Roman" w:cs="Times New Roman"/>
          <w:sz w:val="20"/>
          <w:szCs w:val="20"/>
        </w:rPr>
        <w:t>рублей;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2027 год –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 xml:space="preserve">388 000,00 </w:t>
      </w:r>
      <w:r w:rsidRPr="000034A6">
        <w:rPr>
          <w:rFonts w:ascii="Times New Roman" w:hAnsi="Times New Roman" w:cs="Times New Roman"/>
          <w:sz w:val="20"/>
          <w:szCs w:val="20"/>
        </w:rPr>
        <w:t>рублей;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2028 год –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388 000,00</w:t>
      </w:r>
      <w:r w:rsidRPr="000034A6">
        <w:rPr>
          <w:rFonts w:ascii="Times New Roman" w:hAnsi="Times New Roman" w:cs="Times New Roman"/>
          <w:sz w:val="20"/>
          <w:szCs w:val="20"/>
        </w:rPr>
        <w:t>рублей.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Средства бюджета Администрации Печорского муниципального округа распределены по мероприятиям с учетом первоочередных потребностей отраслей культуры и образования в пределах выделенных лимитов.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Ожидаемые результаты реализации подпрограммы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left="284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всех объектах </w:t>
      </w:r>
      <w:proofErr w:type="spellStart"/>
      <w:r w:rsidRPr="000034A6">
        <w:rPr>
          <w:rFonts w:ascii="Times New Roman" w:hAnsi="Times New Roman" w:cs="Times New Roman"/>
          <w:sz w:val="20"/>
          <w:szCs w:val="20"/>
        </w:rPr>
        <w:t>соцсферы</w:t>
      </w:r>
      <w:proofErr w:type="spellEnd"/>
      <w:r w:rsidRPr="000034A6">
        <w:rPr>
          <w:rFonts w:ascii="Times New Roman" w:hAnsi="Times New Roman" w:cs="Times New Roman"/>
          <w:sz w:val="20"/>
          <w:szCs w:val="20"/>
        </w:rPr>
        <w:t xml:space="preserve"> и образовательных учреждений всех типов должны быть установлены системы </w:t>
      </w:r>
      <w:proofErr w:type="spellStart"/>
      <w:r w:rsidRPr="000034A6">
        <w:rPr>
          <w:rFonts w:ascii="Times New Roman" w:hAnsi="Times New Roman" w:cs="Times New Roman"/>
          <w:sz w:val="20"/>
          <w:szCs w:val="20"/>
        </w:rPr>
        <w:t>молниезащиты</w:t>
      </w:r>
      <w:proofErr w:type="spellEnd"/>
      <w:r w:rsidRPr="000034A6">
        <w:rPr>
          <w:rFonts w:ascii="Times New Roman" w:hAnsi="Times New Roman" w:cs="Times New Roman"/>
          <w:sz w:val="20"/>
          <w:szCs w:val="20"/>
        </w:rPr>
        <w:t>, система пожарной сигнализации должна быть выведена на пульт подразделения  пожарной охраны, также на всех объектах оборудована система оповещения</w:t>
      </w: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территории МО Печорский муниципальный округ: 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оборудование и обслуживание пожарных водоемов;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проведение работы по опашке населенных пунктов;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hAnsi="Times New Roman" w:cs="Times New Roman"/>
          <w:sz w:val="20"/>
          <w:szCs w:val="20"/>
        </w:rPr>
        <w:t>- оборудование пожарных щитов.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подпрограммы</w:t>
      </w:r>
    </w:p>
    <w:tbl>
      <w:tblPr>
        <w:tblW w:w="9923" w:type="dxa"/>
        <w:tblCellSpacing w:w="5" w:type="nil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992"/>
        <w:gridCol w:w="992"/>
        <w:gridCol w:w="851"/>
        <w:gridCol w:w="992"/>
        <w:gridCol w:w="1134"/>
        <w:gridCol w:w="993"/>
        <w:gridCol w:w="992"/>
      </w:tblGrid>
      <w:tr w:rsidR="000034A6" w:rsidRPr="000034A6" w:rsidTr="00E9720C">
        <w:trPr>
          <w:trHeight w:val="400"/>
          <w:tblCellSpacing w:w="5" w:type="nil"/>
        </w:trPr>
        <w:tc>
          <w:tcPr>
            <w:tcW w:w="2977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6946" w:type="dxa"/>
            <w:gridSpan w:val="7"/>
          </w:tcPr>
          <w:p w:rsidR="000034A6" w:rsidRPr="000034A6" w:rsidRDefault="000034A6" w:rsidP="000034A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«Профилактика терроризма и экстремизма, 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укрепление межнационального и межконфессионального согласия»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977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6946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по делам ГО и ЧС Администрации Печорского муниципального округа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34A6" w:rsidRPr="000034A6" w:rsidTr="00E9720C">
        <w:trPr>
          <w:trHeight w:val="400"/>
          <w:tblCellSpacing w:w="5" w:type="nil"/>
        </w:trPr>
        <w:tc>
          <w:tcPr>
            <w:tcW w:w="2977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6946" w:type="dxa"/>
            <w:gridSpan w:val="7"/>
          </w:tcPr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МБУК «Печорский районный центр культуры», 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МБОУДО «Дворец творчества детей и молодежи</w:t>
            </w:r>
            <w:r w:rsidRPr="000034A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МБОУДО «Детская школа искусств»,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МБУК «Печорская центральная районная  библиотека»,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Печорского муниципального округа;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Отдел культуры, спорта и молодежной политики Администрации Печорского муниципального округа.</w:t>
            </w:r>
          </w:p>
        </w:tc>
      </w:tr>
      <w:tr w:rsidR="000034A6" w:rsidRPr="000034A6" w:rsidTr="00E9720C">
        <w:trPr>
          <w:trHeight w:val="400"/>
          <w:tblCellSpacing w:w="5" w:type="nil"/>
        </w:trPr>
        <w:tc>
          <w:tcPr>
            <w:tcW w:w="2977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подпрограммы муниципальной программы </w:t>
            </w:r>
          </w:p>
        </w:tc>
        <w:tc>
          <w:tcPr>
            <w:tcW w:w="6946" w:type="dxa"/>
            <w:gridSpan w:val="7"/>
            <w:tcBorders>
              <w:bottom w:val="single" w:sz="4" w:space="0" w:color="auto"/>
            </w:tcBorders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системы профилактических мер антитеррористической и </w:t>
            </w:r>
            <w:proofErr w:type="spell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антиэкстремисткой</w:t>
            </w:r>
            <w:proofErr w:type="spell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направленности на территории Печорского муниципального округа.</w:t>
            </w:r>
          </w:p>
        </w:tc>
      </w:tr>
      <w:tr w:rsidR="000034A6" w:rsidRPr="000034A6" w:rsidTr="00E9720C">
        <w:trPr>
          <w:trHeight w:val="1371"/>
          <w:tblCellSpacing w:w="5" w:type="nil"/>
        </w:trPr>
        <w:tc>
          <w:tcPr>
            <w:tcW w:w="2977" w:type="dxa"/>
            <w:tcBorders>
              <w:right w:val="single" w:sz="4" w:space="0" w:color="auto"/>
            </w:tcBorders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6" w:rsidRPr="000034A6" w:rsidRDefault="000034A6" w:rsidP="000034A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1. Решение организационных  вопросов по противодействию терроризму и экстремизму, укреплению межнационального и межконфессионального согласия.</w:t>
            </w:r>
          </w:p>
          <w:p w:rsidR="000034A6" w:rsidRPr="000034A6" w:rsidRDefault="000034A6" w:rsidP="000034A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2. Усиление антитеррористической защищенности стратегически важных объектов, мест массового пребывания людей.</w:t>
            </w:r>
          </w:p>
          <w:p w:rsidR="000034A6" w:rsidRPr="000034A6" w:rsidRDefault="000034A6" w:rsidP="000034A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3.Активизация профилактической и информационно - пропагандисткой работы, в том числе в целях предотвращения </w:t>
            </w:r>
            <w:proofErr w:type="spell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этноконфессиональных</w:t>
            </w:r>
            <w:proofErr w:type="spell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конфликтов</w:t>
            </w:r>
          </w:p>
          <w:p w:rsidR="000034A6" w:rsidRPr="000034A6" w:rsidRDefault="000034A6" w:rsidP="000034A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4. Выявление, предупреждение и пресечение экстремистской деятельности общественных и религиозных объединений, иных организаций, физических лиц.</w:t>
            </w:r>
          </w:p>
        </w:tc>
      </w:tr>
      <w:tr w:rsidR="000034A6" w:rsidRPr="000034A6" w:rsidTr="00E9720C">
        <w:trPr>
          <w:trHeight w:val="341"/>
          <w:tblCellSpacing w:w="5" w:type="nil"/>
        </w:trPr>
        <w:tc>
          <w:tcPr>
            <w:tcW w:w="2977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</w:tcBorders>
          </w:tcPr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1. Количество оборудованных объектов гражданской защиты; 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2. Информирование населения по вопросам противодействия терроризму и экстремизму, 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укреплению межнационального и межконфессионального согласия.</w:t>
            </w:r>
          </w:p>
        </w:tc>
      </w:tr>
      <w:tr w:rsidR="000034A6" w:rsidRPr="000034A6" w:rsidTr="00E9720C">
        <w:trPr>
          <w:trHeight w:val="341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мероприятия, входящие в состав подпрограммы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A6" w:rsidRPr="000034A6" w:rsidRDefault="000034A6" w:rsidP="000034A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терроризма и экстремизма, 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укрепление межнационального и межконфессионального согласия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977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6946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 гг.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977" w:type="dxa"/>
            <w:vMerge w:val="restart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Объемы и источники финансирования подпрограммы муниципальной программы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Источники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год (руб.)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 (руб.)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 (руб.)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977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977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034A6" w:rsidRPr="000034A6" w:rsidTr="00E9720C">
        <w:trPr>
          <w:trHeight w:val="380"/>
          <w:tblCellSpacing w:w="5" w:type="nil"/>
        </w:trPr>
        <w:tc>
          <w:tcPr>
            <w:tcW w:w="2977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1 955200,00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90 000,00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233 000.0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jc w:val="center"/>
              <w:rPr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320 000,00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513 600,00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798 600,00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977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977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источникам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1 955200,00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90 000,00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233 000.0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jc w:val="center"/>
              <w:rPr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320 000,00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513 600,00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798 600,00</w:t>
            </w:r>
          </w:p>
        </w:tc>
      </w:tr>
      <w:tr w:rsidR="000034A6" w:rsidRPr="000034A6" w:rsidTr="00E9720C">
        <w:trPr>
          <w:trHeight w:val="1043"/>
          <w:tblCellSpacing w:w="5" w:type="nil"/>
        </w:trPr>
        <w:tc>
          <w:tcPr>
            <w:tcW w:w="2977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6946" w:type="dxa"/>
            <w:gridSpan w:val="7"/>
          </w:tcPr>
          <w:p w:rsidR="000034A6" w:rsidRPr="000034A6" w:rsidRDefault="000034A6" w:rsidP="000034A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Улучшение информированности населения Печорского муниципального округа в сфере противодействия террористической угрозы, экстремизма 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укрепления межнационального и межконфессионального согласия.</w:t>
            </w:r>
          </w:p>
          <w:p w:rsidR="000034A6" w:rsidRPr="000034A6" w:rsidRDefault="000034A6" w:rsidP="000034A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2. Повышение состояния  антитеррористической защищенности потенциально опасных объектов и мест   массового  пребывания людей.</w:t>
            </w:r>
          </w:p>
        </w:tc>
      </w:tr>
    </w:tbl>
    <w:p w:rsidR="000034A6" w:rsidRPr="000034A6" w:rsidRDefault="000034A6" w:rsidP="000034A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34A6" w:rsidRPr="000034A6" w:rsidRDefault="000034A6" w:rsidP="000034A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34A6">
        <w:rPr>
          <w:rFonts w:ascii="Times New Roman" w:hAnsi="Times New Roman" w:cs="Times New Roman"/>
          <w:b/>
          <w:sz w:val="20"/>
          <w:szCs w:val="20"/>
        </w:rPr>
        <w:t>1.Содержание проблемы и обоснование необходимости ее решения программными методами</w:t>
      </w:r>
    </w:p>
    <w:p w:rsidR="000034A6" w:rsidRPr="000034A6" w:rsidRDefault="000034A6" w:rsidP="000034A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Подпрограмма «Профилактика терроризма и экстремизма, 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укрепление межнационального и межконфессионального согласия» 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разработана в связи со сложившейся в стране обстановкой по борьбе с терроризмом и в соответствии с Федеральным </w:t>
      </w:r>
      <w:hyperlink r:id="rId10" w:history="1">
        <w:r w:rsidRPr="000034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6 марта 2006 года N 35-ФЗ "О противодействии терроризму" Федеральным </w:t>
      </w:r>
      <w:hyperlink r:id="rId11" w:history="1">
        <w:r w:rsidRPr="000034A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25 июля 2002 года N 114-ФЗ "О противодействии экстремистской деятельности" (с изм., и доп.. от 12.07.2021),  Указами Президента Российской</w:t>
      </w:r>
      <w:proofErr w:type="gramEnd"/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Федерации от 15 февраля 2006 года N 116 "О мерах по противодействию терроризму и экстремизму 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>укреплению межнационального и межконфессионального согласия».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Необходимость данной подпрограммы и последующей реализации ее основных мероприятий вызвана тем, что за последнее десятилетие современная </w:t>
      </w:r>
      <w:proofErr w:type="gramStart"/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криминогенная ситуация</w:t>
      </w:r>
      <w:proofErr w:type="gramEnd"/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сфере борьбы с терроризмом и экстремизмом и 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укреплением межнационального и межконфессионального согласия 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Российской Федерации продолжает оставаться сложной и напряженной.</w:t>
      </w:r>
    </w:p>
    <w:p w:rsidR="000034A6" w:rsidRPr="000034A6" w:rsidRDefault="000034A6" w:rsidP="000034A6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Наиболее остро встают вопросы обеспечения антитеррористической защищенности объектов социальной сферы. Уровень технической защищенности учреждений образования, здравоохранения и культуры характеризуется высокой степенью уязвимости в диверсионно-террористическом отношении. Основными недостатками указанной группы объектов является отсутствие надежных и современных систем тревожной сигнализации, оповещения, мониторинга фактической обстановки, надежных входных и выходных устройств, надежного ограждения объектов.</w:t>
      </w:r>
    </w:p>
    <w:p w:rsidR="000034A6" w:rsidRPr="000034A6" w:rsidRDefault="000034A6" w:rsidP="000034A6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менее важна проблема защиты от несанкционированного вмешательства в деятельность объектов жизнеобеспечения населения и территорий. К основным недостаткам данной группы объектов следует отнести: слабую </w:t>
      </w:r>
      <w:proofErr w:type="spellStart"/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режимно</w:t>
      </w:r>
      <w:proofErr w:type="spellEnd"/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-охранную организацию, возможность дистанционного влияния на работу жизнеобеспечивающего оборудования, большую протяженность и разветвленность, а, следовательно, высокую уязвимость инженерной инфраструктуры данных объектов.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Выполнение отдельных мероприятий защиты населения и территорий округа от террористической и экстремисткой угрозы и 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>укрепления межнационального и межконфессионального согласия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требует значительных материальных вложений и затрат времени. Именно этим вызвана необходимость решения перечисленных вопросов и проблем программно-целевым методом.</w:t>
      </w:r>
    </w:p>
    <w:p w:rsidR="000034A6" w:rsidRPr="000034A6" w:rsidRDefault="000034A6" w:rsidP="000034A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Цель и задачи подпрограммы, показатели цели и задач подпрограммы сроки реализации подпрограммы</w:t>
      </w:r>
    </w:p>
    <w:p w:rsidR="000034A6" w:rsidRPr="000034A6" w:rsidRDefault="000034A6" w:rsidP="00003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0034A6" w:rsidRPr="000034A6" w:rsidRDefault="000034A6" w:rsidP="00003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034A6">
        <w:rPr>
          <w:rFonts w:ascii="Times New Roman" w:hAnsi="Times New Roman" w:cs="Times New Roman"/>
          <w:bCs/>
          <w:sz w:val="20"/>
          <w:szCs w:val="20"/>
        </w:rPr>
        <w:t xml:space="preserve">Основными целями и задачами подпрограммы являются: 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ab/>
      </w:r>
      <w:r w:rsidRPr="000034A6">
        <w:rPr>
          <w:rFonts w:ascii="Times New Roman" w:eastAsia="Times New Roman" w:hAnsi="Times New Roman" w:cs="Times New Roman"/>
          <w:b/>
          <w:sz w:val="20"/>
          <w:szCs w:val="20"/>
        </w:rPr>
        <w:t>Целью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 подпрограммы 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«Профилактика терроризма и экстремизма, 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>укрепление межнационального и межконфессионального согласия»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является с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овершенствование системы профилактических мер антитеррористической и </w:t>
      </w:r>
      <w:proofErr w:type="spellStart"/>
      <w:r w:rsidRPr="000034A6">
        <w:rPr>
          <w:rFonts w:ascii="Times New Roman" w:eastAsia="Times New Roman" w:hAnsi="Times New Roman" w:cs="Times New Roman"/>
          <w:sz w:val="20"/>
          <w:szCs w:val="20"/>
        </w:rPr>
        <w:t>антиэкстремисткой</w:t>
      </w:r>
      <w:proofErr w:type="spellEnd"/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 направленности, укрепления межнационального и межконфессионального согласия направленности на территории Печорского муниципального округа.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lastRenderedPageBreak/>
        <w:tab/>
      </w:r>
      <w:r w:rsidRPr="000034A6">
        <w:rPr>
          <w:rFonts w:ascii="Times New Roman" w:eastAsia="Times New Roman" w:hAnsi="Times New Roman" w:cs="Times New Roman"/>
          <w:b/>
          <w:sz w:val="20"/>
          <w:szCs w:val="20"/>
        </w:rPr>
        <w:t>Задачами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 подпрограммы 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«Профилактика терроризма и экстремизма и 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>укрепления межнационального и межконфессионального согласия»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является:</w:t>
      </w:r>
    </w:p>
    <w:p w:rsidR="000034A6" w:rsidRPr="000034A6" w:rsidRDefault="000034A6" w:rsidP="00003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>- решение организационных  вопросов по противодействию терроризму и экстремизму;</w:t>
      </w:r>
    </w:p>
    <w:p w:rsidR="000034A6" w:rsidRPr="000034A6" w:rsidRDefault="000034A6" w:rsidP="00003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>- усиление антитеррористической защищенности стратегически важных объектов, мест массового пребывания людей;</w:t>
      </w:r>
    </w:p>
    <w:p w:rsidR="000034A6" w:rsidRPr="000034A6" w:rsidRDefault="000034A6" w:rsidP="00003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- активизация профилактической и информационно - пропагандисткой работы, в том числе в целях предотвращения </w:t>
      </w:r>
      <w:proofErr w:type="spellStart"/>
      <w:r w:rsidRPr="000034A6">
        <w:rPr>
          <w:rFonts w:ascii="Times New Roman" w:eastAsia="Times New Roman" w:hAnsi="Times New Roman" w:cs="Times New Roman"/>
          <w:sz w:val="20"/>
          <w:szCs w:val="20"/>
        </w:rPr>
        <w:t>этноконфессиональных</w:t>
      </w:r>
      <w:proofErr w:type="spellEnd"/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 конфликтов;</w:t>
      </w:r>
    </w:p>
    <w:p w:rsidR="000034A6" w:rsidRPr="000034A6" w:rsidRDefault="000034A6" w:rsidP="00003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0034A6" w:rsidRPr="000034A6" w:rsidRDefault="000034A6" w:rsidP="00003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Целевые показатели подпрограммы:</w:t>
      </w:r>
    </w:p>
    <w:p w:rsidR="000034A6" w:rsidRPr="000034A6" w:rsidRDefault="000034A6" w:rsidP="00003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количество оборудованных объектов гражданской защиты; 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 - информирование населения по вопросам противодействия терроризму и экстремизму, об 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>укреплении межнационального и межконфессионального согласия.</w:t>
      </w:r>
    </w:p>
    <w:p w:rsidR="000034A6" w:rsidRPr="000034A6" w:rsidRDefault="000034A6" w:rsidP="00003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Перечень и краткое описание основных мероприятий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hAnsi="Times New Roman" w:cs="Times New Roman"/>
          <w:sz w:val="20"/>
          <w:szCs w:val="20"/>
        </w:rPr>
        <w:tab/>
        <w:t xml:space="preserve">Основное </w:t>
      </w:r>
      <w:hyperlink r:id="rId12" w:history="1">
        <w:proofErr w:type="gramStart"/>
        <w:r w:rsidRPr="000034A6">
          <w:rPr>
            <w:rFonts w:ascii="Times New Roman" w:hAnsi="Times New Roman" w:cs="Times New Roman"/>
            <w:sz w:val="20"/>
            <w:szCs w:val="20"/>
          </w:rPr>
          <w:t>мероприяти</w:t>
        </w:r>
      </w:hyperlink>
      <w:r w:rsidRPr="000034A6"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Pr="000034A6">
        <w:rPr>
          <w:rFonts w:ascii="Times New Roman" w:hAnsi="Times New Roman" w:cs="Times New Roman"/>
          <w:sz w:val="20"/>
          <w:szCs w:val="20"/>
        </w:rPr>
        <w:t xml:space="preserve"> «Профилактика терроризма и экстремизма, 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>укрепление межнационального и межконфессионального согласия»</w:t>
      </w:r>
      <w:r w:rsidRPr="000034A6">
        <w:rPr>
          <w:rFonts w:ascii="Times New Roman" w:hAnsi="Times New Roman" w:cs="Times New Roman"/>
          <w:sz w:val="20"/>
          <w:szCs w:val="20"/>
        </w:rPr>
        <w:t xml:space="preserve"> и мероприятия подпрограммы будут реализовываться на протяжении всего периода выполнения, то есть с 2024 по 2028 годы.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4.Ресурсное обеспечение подпрограммы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Финансовое обеспечение подпрограммы осуществляется в пределах бюджетных ассигнований и лимитов бюджетных обязательств бюджета  Печорского муниципального округа на соответствующий финансовый год и плановый период.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Общий объем финансирования подпрограммы на 2024– 2028 годы составит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0034A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1 955 200,00</w:t>
      </w:r>
      <w:r w:rsidRPr="000034A6">
        <w:rPr>
          <w:rFonts w:ascii="Times New Roman" w:hAnsi="Times New Roman" w:cs="Times New Roman"/>
          <w:sz w:val="20"/>
          <w:szCs w:val="20"/>
        </w:rPr>
        <w:t>рублей, в том числе: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на 2024 год –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90 000,0</w:t>
      </w:r>
      <w:r w:rsidRPr="000034A6">
        <w:rPr>
          <w:rFonts w:ascii="Times New Roman" w:hAnsi="Times New Roman" w:cs="Times New Roman"/>
          <w:sz w:val="20"/>
          <w:szCs w:val="20"/>
        </w:rPr>
        <w:t xml:space="preserve">  рублей;</w:t>
      </w:r>
    </w:p>
    <w:p w:rsidR="000034A6" w:rsidRPr="000034A6" w:rsidRDefault="000034A6" w:rsidP="000034A6">
      <w:pPr>
        <w:widowControl w:val="0"/>
        <w:tabs>
          <w:tab w:val="left" w:pos="406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на 2025 год –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233 000,0</w:t>
      </w:r>
      <w:r w:rsidRPr="000034A6">
        <w:rPr>
          <w:rFonts w:ascii="Times New Roman" w:hAnsi="Times New Roman" w:cs="Times New Roman"/>
          <w:sz w:val="20"/>
          <w:szCs w:val="20"/>
        </w:rPr>
        <w:t xml:space="preserve">  рублей;</w:t>
      </w:r>
      <w:r w:rsidRPr="000034A6">
        <w:rPr>
          <w:rFonts w:ascii="Times New Roman" w:hAnsi="Times New Roman" w:cs="Times New Roman"/>
          <w:color w:val="FF0000"/>
          <w:sz w:val="20"/>
          <w:szCs w:val="20"/>
        </w:rPr>
        <w:tab/>
      </w:r>
    </w:p>
    <w:p w:rsidR="000034A6" w:rsidRPr="000034A6" w:rsidRDefault="000034A6" w:rsidP="000034A6">
      <w:pPr>
        <w:widowControl w:val="0"/>
        <w:tabs>
          <w:tab w:val="left" w:pos="406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2026 год –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320 000,0</w:t>
      </w:r>
      <w:r w:rsidRPr="000034A6">
        <w:rPr>
          <w:rFonts w:ascii="Times New Roman" w:hAnsi="Times New Roman" w:cs="Times New Roman"/>
          <w:sz w:val="20"/>
          <w:szCs w:val="20"/>
        </w:rPr>
        <w:t xml:space="preserve"> рублей;</w:t>
      </w:r>
    </w:p>
    <w:p w:rsidR="000034A6" w:rsidRPr="000034A6" w:rsidRDefault="000034A6" w:rsidP="000034A6">
      <w:pPr>
        <w:widowControl w:val="0"/>
        <w:tabs>
          <w:tab w:val="left" w:pos="406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2027 год –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513 600,00</w:t>
      </w:r>
      <w:r w:rsidRPr="000034A6">
        <w:rPr>
          <w:rFonts w:ascii="Times New Roman" w:hAnsi="Times New Roman" w:cs="Times New Roman"/>
          <w:sz w:val="20"/>
          <w:szCs w:val="20"/>
        </w:rPr>
        <w:t xml:space="preserve"> рублей;</w:t>
      </w:r>
    </w:p>
    <w:p w:rsidR="000034A6" w:rsidRPr="000034A6" w:rsidRDefault="000034A6" w:rsidP="000034A6">
      <w:pPr>
        <w:widowControl w:val="0"/>
        <w:tabs>
          <w:tab w:val="left" w:pos="406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2028 год –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798 600,00</w:t>
      </w:r>
      <w:r w:rsidRPr="000034A6">
        <w:rPr>
          <w:rFonts w:ascii="Times New Roman" w:hAnsi="Times New Roman" w:cs="Times New Roman"/>
          <w:sz w:val="20"/>
          <w:szCs w:val="20"/>
        </w:rPr>
        <w:t xml:space="preserve"> рублей.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5.Ожидаемые результаты реализации подпрограммы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 Улучшение информированности населения Печорского муниципального округа в сфере противодействия террористической угрозы и экстремизма.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2. Повышение состояния  антитеррористической защищенности потенциально опасных объектов и мест   массового  пребывания людей.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подпрограммы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57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159"/>
        <w:gridCol w:w="811"/>
        <w:gridCol w:w="850"/>
        <w:gridCol w:w="993"/>
        <w:gridCol w:w="992"/>
        <w:gridCol w:w="850"/>
        <w:gridCol w:w="851"/>
        <w:gridCol w:w="851"/>
      </w:tblGrid>
      <w:tr w:rsidR="000034A6" w:rsidRPr="000034A6" w:rsidTr="00E9720C">
        <w:trPr>
          <w:trHeight w:val="400"/>
          <w:tblCellSpacing w:w="5" w:type="nil"/>
        </w:trPr>
        <w:tc>
          <w:tcPr>
            <w:tcW w:w="315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6198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«Антинаркотическая деятельность на территории МО Печорский муниципальный округ»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315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6198" w:type="dxa"/>
            <w:gridSpan w:val="7"/>
          </w:tcPr>
          <w:p w:rsidR="000034A6" w:rsidRPr="000034A6" w:rsidRDefault="000034A6" w:rsidP="000034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Отдел культуры, спорта и молодежной политики Администрации Печорского муниципального округа.</w:t>
            </w:r>
          </w:p>
        </w:tc>
      </w:tr>
      <w:tr w:rsidR="000034A6" w:rsidRPr="000034A6" w:rsidTr="00E9720C">
        <w:trPr>
          <w:trHeight w:val="400"/>
          <w:tblCellSpacing w:w="5" w:type="nil"/>
        </w:trPr>
        <w:tc>
          <w:tcPr>
            <w:tcW w:w="315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6198" w:type="dxa"/>
            <w:gridSpan w:val="7"/>
          </w:tcPr>
          <w:p w:rsidR="000034A6" w:rsidRPr="000034A6" w:rsidRDefault="000034A6" w:rsidP="000034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 МБОУДО  «Дворец творчества детей и молодежи»;</w:t>
            </w:r>
          </w:p>
          <w:p w:rsidR="000034A6" w:rsidRPr="000034A6" w:rsidRDefault="000034A6" w:rsidP="000034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Комиссия по делам несовершеннолетних и защите их прав Администрации Печорского муниципального округа.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МБУК «Печорский районный центр культуры»;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МБУК «Печорская центральная районная библиотека»;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МВД России «Печорский»;</w:t>
            </w:r>
          </w:p>
          <w:p w:rsidR="000034A6" w:rsidRPr="000034A6" w:rsidRDefault="000034A6" w:rsidP="000034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Печорского муниципального округа.</w:t>
            </w:r>
          </w:p>
        </w:tc>
      </w:tr>
      <w:tr w:rsidR="000034A6" w:rsidRPr="000034A6" w:rsidTr="00E9720C">
        <w:trPr>
          <w:trHeight w:val="914"/>
          <w:tblCellSpacing w:w="5" w:type="nil"/>
        </w:trPr>
        <w:tc>
          <w:tcPr>
            <w:tcW w:w="315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Цель подпрограммы муниципальной программы </w:t>
            </w:r>
          </w:p>
        </w:tc>
        <w:tc>
          <w:tcPr>
            <w:tcW w:w="6198" w:type="dxa"/>
            <w:gridSpan w:val="7"/>
          </w:tcPr>
          <w:p w:rsidR="000034A6" w:rsidRPr="000034A6" w:rsidRDefault="000034A6" w:rsidP="000034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Создание эффективной межведомственной системы, способствующей профилактике детской и молодежной наркомании, токсикомании и правонарушений.</w:t>
            </w:r>
          </w:p>
        </w:tc>
      </w:tr>
      <w:tr w:rsidR="000034A6" w:rsidRPr="000034A6" w:rsidTr="00E9720C">
        <w:trPr>
          <w:trHeight w:val="400"/>
          <w:tblCellSpacing w:w="5" w:type="nil"/>
        </w:trPr>
        <w:tc>
          <w:tcPr>
            <w:tcW w:w="315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6198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1.Выявление лиц употребляющих и распространяющих наркотические и психотропные вещества.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 Формирование у подростков и молодежи культуры здоровья, мотивации к ведению здорового образа жизни.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315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6198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1.Количество профилактических рейдов в места массового пребывания молодежи в (единицах).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 Доля учащихся (несовершеннолетних и молодежи) образовательных учреждений всех типов, вовлеченных в дополнительные систематические занятия по развитию и воспитанию (спорт, творчество и т.д.), по отношению к общей численности указанной категории населения</w:t>
            </w:r>
            <w:proofErr w:type="gramStart"/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(%).</w:t>
            </w:r>
            <w:proofErr w:type="gramEnd"/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315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Основные мероприятия, входящие в состав подпрограммы</w:t>
            </w:r>
          </w:p>
        </w:tc>
        <w:tc>
          <w:tcPr>
            <w:tcW w:w="6198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1. Антинаркотическая деятельность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315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6198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 гг.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3159" w:type="dxa"/>
            <w:vMerge w:val="restart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81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Источники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год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2025год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 (руб.)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 (руб.)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 (руб.)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3159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3159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034A6" w:rsidRPr="000034A6" w:rsidTr="00E9720C">
        <w:trPr>
          <w:trHeight w:val="380"/>
          <w:tblCellSpacing w:w="5" w:type="nil"/>
        </w:trPr>
        <w:tc>
          <w:tcPr>
            <w:tcW w:w="3159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250 000,00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50 000,00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50 000,00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50 000,00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50 000,00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50 000,00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3159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источники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3159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источникам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250 000,00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50 000,00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50 000,00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50 000,00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50 000,00</w:t>
            </w:r>
          </w:p>
        </w:tc>
        <w:tc>
          <w:tcPr>
            <w:tcW w:w="85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50 000,00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3159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6198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Реализация Программы создаст объективные условия </w:t>
            </w:r>
            <w:proofErr w:type="gramStart"/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 увеличения доли учащихся (несовершеннолетних и молодежи) образовательных учреждений всех типов, вовлеченных в дополнительные систематические занятия по развитию и воспитанию (спорт, творчество и т.д.);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- формирования у подростков и молодежи культуры здоровья, мотивации к ведению здорового образа жизни, негативного отношения употреблению </w:t>
            </w:r>
            <w:proofErr w:type="spellStart"/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психоактивных</w:t>
            </w:r>
            <w:proofErr w:type="spellEnd"/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веществ.</w:t>
            </w:r>
          </w:p>
        </w:tc>
      </w:tr>
    </w:tbl>
    <w:p w:rsidR="000034A6" w:rsidRPr="000034A6" w:rsidRDefault="000034A6" w:rsidP="000034A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C</w:t>
      </w:r>
      <w:proofErr w:type="spellStart"/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одержание</w:t>
      </w:r>
      <w:proofErr w:type="spellEnd"/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проблемы и обоснование необходимости ее решения программными методами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Необходимость разработки и реализации Программы в Печорском муниципальном округе вызвана тем, что округ  граничит сразу с двумя иностранными государствами и находится в территориальной близости от Санкт-Петербурга. Через муниципальный округ проходят транспортные магистрали международного и федерального значения, связывающие Российскую Федерацию со странами Балтии. Развитая транспортная инфраструктура создает возможности для контрабанды и транзита наркотиков. Поэтому Печорский </w:t>
      </w:r>
      <w:r w:rsidRPr="000034A6">
        <w:rPr>
          <w:rFonts w:ascii="Times New Roman" w:hAnsi="Times New Roman" w:cs="Times New Roman"/>
          <w:sz w:val="20"/>
          <w:szCs w:val="20"/>
        </w:rPr>
        <w:lastRenderedPageBreak/>
        <w:t>муниципальный округ представляет собой определенный интерес для лиц, занимающихся незаконным оборотом наркотических средств.</w:t>
      </w: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Несмотря на то, что обстановка, связанная с употреблением наркотиков в районе достаточно спокойная, необходимо предупредить ту волну наркомании, которая захлестнула крупные города и распространилась по всей Российской Федерации.  Наркомания калечит здоровье людей, подрывает морально-этические и культурные устои, провоцирует социально-экономическую нестабильность в обществе и тем самым выступает одной из основных угроз безопасности Росс</w:t>
      </w:r>
      <w:proofErr w:type="gramStart"/>
      <w:r w:rsidRPr="000034A6">
        <w:rPr>
          <w:rFonts w:ascii="Times New Roman" w:hAnsi="Times New Roman" w:cs="Times New Roman"/>
          <w:sz w:val="20"/>
          <w:szCs w:val="20"/>
        </w:rPr>
        <w:t>ии и ее</w:t>
      </w:r>
      <w:proofErr w:type="gramEnd"/>
      <w:r w:rsidRPr="000034A6">
        <w:rPr>
          <w:rFonts w:ascii="Times New Roman" w:hAnsi="Times New Roman" w:cs="Times New Roman"/>
          <w:sz w:val="20"/>
          <w:szCs w:val="20"/>
        </w:rPr>
        <w:t xml:space="preserve"> человеческому потенциалу.</w:t>
      </w: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Несмотря на то, что Печорский муниципальный округ относится к регионам со сравнительно низкими показателями болезненности, необходимо удерживать эту положительную тенденцию. </w:t>
      </w: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С учетом особенностей оперативной обстановки в результате осуществления мероприятий Программы предполагается обеспечить:</w:t>
      </w:r>
    </w:p>
    <w:p w:rsidR="000034A6" w:rsidRPr="000034A6" w:rsidRDefault="000034A6" w:rsidP="000034A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реализацию государственной политики в сфере противодействия незаконному обороту наркотиков;</w:t>
      </w:r>
    </w:p>
    <w:p w:rsidR="000034A6" w:rsidRPr="000034A6" w:rsidRDefault="000034A6" w:rsidP="000034A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качественную профилактическую деятельность, направленную на ограничение доступа населения, особенно молодежи, к наркотикам.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 и задачи подпрограммы, показатели цели и задач подпрограммы, сроки реализации подпрограммы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Целью подпрограммы «Антинаркотическая деятельность на территории МО Печорский муниципальный округ является создание эффективной межведомственной системы, способствующей профилактике детской и молодежной наркомании, токсикомании и правонарушений.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Задачами подпрограммы  «Антинаркотическая деятельность на территории МО Печорский муниципальный округ являются: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1.Выявление лиц употребляющих и распространяющих наркотические и психотропные вещества.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 2. Формирование у подростков и молодежи культуры здоровья, мотивации к ведению здорового образа жизни.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Целевыми показателями цели и задач </w:t>
      </w:r>
      <w:r w:rsidRPr="000034A6">
        <w:rPr>
          <w:rFonts w:ascii="Times New Roman" w:hAnsi="Times New Roman" w:cs="Times New Roman"/>
          <w:sz w:val="20"/>
          <w:szCs w:val="20"/>
        </w:rPr>
        <w:t>подпрограммы «Антинаркотическая деятельность на территории МО Печорский муниципальный округ на 2024-2028 годы» являются: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1.Количество профилактических рейдов в места массового пребывания молодежи в (единицах).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 2. Доля учащихся (несовершеннолетних и молодежи) образовательных учреждений всех типов, вовлеченных в дополнительные систематические занятия по развитию и воспитанию (спорт, творчество и т.д.), по отношению к общей численности указанной категории населения (в процентах).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         Срок реализации подпрограммы 2024 – 2028 годы.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Перечень и краткое описание основных мероприятий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348" w:type="dxa"/>
        <w:tblInd w:w="-176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0034A6" w:rsidRPr="000034A6" w:rsidTr="00E9720C">
        <w:tc>
          <w:tcPr>
            <w:tcW w:w="269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765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описание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34A6" w:rsidRPr="000034A6" w:rsidTr="00E9720C">
        <w:trPr>
          <w:trHeight w:val="2288"/>
        </w:trPr>
        <w:tc>
          <w:tcPr>
            <w:tcW w:w="269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1. Антинаркотическая деятельность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профилактических рейдов в вечернее и ночное время на дискотеках муниципального округа, в парках и на улицах населенных пунктов округа.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- Проведение комплексных оздоровительных, физкультурно-спортивных и агитационно-пропагандистских мероприятий (спартакиады, конкурсы, фестивали, походы, спортивные праздники,  олимпиады, экскурсии, и т.д.), в том числе награждение победителей ценными призами и подарками;</w:t>
            </w:r>
            <w:proofErr w:type="gramEnd"/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- Поддержка муниципальных  мероприятий (волонтерского движения) по профилактике наркомании в молодежной среде;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Организация и проведение областных и Всероссийских антинаркотических акций.  </w:t>
            </w:r>
          </w:p>
        </w:tc>
      </w:tr>
    </w:tbl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Ресурсное обеспечение подпрограммы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Финансовое обеспечение подпрограммы осуществляется в пределах бюджетных ассигнований и лимитов бюджетных обязательств бюджета  Печорского муниципального округа на соответствующий финансовый год и плановый период.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Общий объем финансирования подпрограммы на 2024 – 2028годы  составит  -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250 000.00</w:t>
      </w:r>
      <w:r w:rsidRPr="000034A6">
        <w:rPr>
          <w:rFonts w:ascii="Times New Roman" w:hAnsi="Times New Roman" w:cs="Times New Roman"/>
          <w:sz w:val="20"/>
          <w:szCs w:val="20"/>
        </w:rPr>
        <w:t>рублей, в том числе:</w:t>
      </w:r>
    </w:p>
    <w:p w:rsidR="000034A6" w:rsidRPr="000034A6" w:rsidRDefault="000034A6" w:rsidP="000034A6">
      <w:pPr>
        <w:widowControl w:val="0"/>
        <w:tabs>
          <w:tab w:val="left" w:pos="54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2024 год -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50 000,00</w:t>
      </w:r>
      <w:r w:rsidRPr="000034A6">
        <w:rPr>
          <w:rFonts w:ascii="Times New Roman" w:hAnsi="Times New Roman" w:cs="Times New Roman"/>
          <w:sz w:val="20"/>
          <w:szCs w:val="20"/>
        </w:rPr>
        <w:t>рублей;</w:t>
      </w:r>
    </w:p>
    <w:p w:rsidR="000034A6" w:rsidRPr="000034A6" w:rsidRDefault="000034A6" w:rsidP="000034A6">
      <w:pPr>
        <w:widowControl w:val="0"/>
        <w:tabs>
          <w:tab w:val="left" w:pos="54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2025 год -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50 000,00</w:t>
      </w:r>
      <w:r w:rsidRPr="000034A6">
        <w:rPr>
          <w:rFonts w:ascii="Times New Roman" w:hAnsi="Times New Roman" w:cs="Times New Roman"/>
          <w:sz w:val="20"/>
          <w:szCs w:val="20"/>
        </w:rPr>
        <w:t>рублей;</w:t>
      </w:r>
    </w:p>
    <w:p w:rsidR="000034A6" w:rsidRPr="000034A6" w:rsidRDefault="000034A6" w:rsidP="000034A6">
      <w:pPr>
        <w:widowControl w:val="0"/>
        <w:tabs>
          <w:tab w:val="left" w:pos="54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2026 год –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50 000,00</w:t>
      </w:r>
      <w:r w:rsidRPr="000034A6">
        <w:rPr>
          <w:rFonts w:ascii="Times New Roman" w:hAnsi="Times New Roman" w:cs="Times New Roman"/>
          <w:sz w:val="20"/>
          <w:szCs w:val="20"/>
        </w:rPr>
        <w:t xml:space="preserve"> рублей;</w:t>
      </w:r>
    </w:p>
    <w:p w:rsidR="000034A6" w:rsidRPr="000034A6" w:rsidRDefault="000034A6" w:rsidP="000034A6">
      <w:pPr>
        <w:widowControl w:val="0"/>
        <w:tabs>
          <w:tab w:val="left" w:pos="3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2027 год -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50 000,00</w:t>
      </w:r>
      <w:r w:rsidRPr="000034A6">
        <w:rPr>
          <w:rFonts w:ascii="Times New Roman" w:hAnsi="Times New Roman" w:cs="Times New Roman"/>
          <w:sz w:val="20"/>
          <w:szCs w:val="20"/>
        </w:rPr>
        <w:t xml:space="preserve"> рублей;</w:t>
      </w:r>
    </w:p>
    <w:p w:rsidR="000034A6" w:rsidRPr="000034A6" w:rsidRDefault="000034A6" w:rsidP="000034A6">
      <w:pPr>
        <w:widowControl w:val="0"/>
        <w:tabs>
          <w:tab w:val="left" w:pos="3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2028 год -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50 000,00</w:t>
      </w:r>
      <w:r w:rsidRPr="000034A6">
        <w:rPr>
          <w:rFonts w:ascii="Times New Roman" w:hAnsi="Times New Roman" w:cs="Times New Roman"/>
          <w:sz w:val="20"/>
          <w:szCs w:val="20"/>
        </w:rPr>
        <w:t xml:space="preserve"> рублей.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lastRenderedPageBreak/>
        <w:t>Средства бюджета Администрации  Печорского муниципального округа распределены по мероприятиям с учетом первоочередных потребностей в пределах выделенных лимитов.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Ожидаемые результаты реализации подпрограммы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Реализация Программы создаст объективные условия </w:t>
      </w:r>
      <w:proofErr w:type="gramStart"/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для</w:t>
      </w:r>
      <w:proofErr w:type="gramEnd"/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: 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>- увеличения доли учащихся (несовершеннолетних и молодежи) образовательных учреждений всех типов, вовлеченных в дополнительные систематические занятия по развитию и воспитанию (спорт, творчество и т.д.);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- формирования у подростков и молодежи культуры здоровья, мотивации к ведению здорового образа жизни, негативного отношения употреблению </w:t>
      </w:r>
      <w:proofErr w:type="spellStart"/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психоактивных</w:t>
      </w:r>
      <w:proofErr w:type="spellEnd"/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веществ.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подпрограммы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</w:p>
    <w:tbl>
      <w:tblPr>
        <w:tblW w:w="9780" w:type="dxa"/>
        <w:tblCellSpacing w:w="5" w:type="nil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978"/>
        <w:gridCol w:w="850"/>
        <w:gridCol w:w="992"/>
        <w:gridCol w:w="992"/>
        <w:gridCol w:w="992"/>
        <w:gridCol w:w="992"/>
        <w:gridCol w:w="992"/>
        <w:gridCol w:w="992"/>
      </w:tblGrid>
      <w:tr w:rsidR="000034A6" w:rsidRPr="000034A6" w:rsidTr="00E9720C">
        <w:trPr>
          <w:trHeight w:val="400"/>
          <w:tblCellSpacing w:w="5" w:type="nil"/>
        </w:trPr>
        <w:tc>
          <w:tcPr>
            <w:tcW w:w="2978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6802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«Пограничная безопасность  и профилактика преступлений и правонарушений на территории МО Печорский муниципальный округ»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978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6802" w:type="dxa"/>
            <w:gridSpan w:val="7"/>
          </w:tcPr>
          <w:p w:rsidR="000034A6" w:rsidRPr="000034A6" w:rsidRDefault="000034A6" w:rsidP="0000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по делам  ГО и ЧС Администрации Печорского муниципального округа;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4A6" w:rsidRPr="000034A6" w:rsidTr="00E9720C">
        <w:trPr>
          <w:trHeight w:val="400"/>
          <w:tblCellSpacing w:w="5" w:type="nil"/>
        </w:trPr>
        <w:tc>
          <w:tcPr>
            <w:tcW w:w="2978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6802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Пограничное управление ФСБ России по Псковской области;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по правовому обеспечению администрации Печорского муниципального округа;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Печорского района муниципального округа;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gram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Дворец</w:t>
            </w:r>
            <w:proofErr w:type="gram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творчества детей и молодежи»;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МБУК «Печорский районный центр культуры»;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МО МВД России «Печорский»;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Псковский</w:t>
            </w:r>
            <w:proofErr w:type="gramEnd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 ЛО МВД России на транспорте;  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по Печорскому району  ФКУ  УИИ УФСИН России по Псковской области.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Межведомственная комиссия по профилактике правонарушений при Администрации Печорского муниципального округа.</w:t>
            </w:r>
          </w:p>
        </w:tc>
      </w:tr>
      <w:tr w:rsidR="000034A6" w:rsidRPr="000034A6" w:rsidTr="00E9720C">
        <w:trPr>
          <w:trHeight w:val="1402"/>
          <w:tblCellSpacing w:w="5" w:type="nil"/>
        </w:trPr>
        <w:tc>
          <w:tcPr>
            <w:tcW w:w="2978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подпрограммы муниципальной программы </w:t>
            </w:r>
          </w:p>
        </w:tc>
        <w:tc>
          <w:tcPr>
            <w:tcW w:w="6802" w:type="dxa"/>
            <w:gridSpan w:val="7"/>
          </w:tcPr>
          <w:p w:rsidR="000034A6" w:rsidRPr="000034A6" w:rsidRDefault="000034A6" w:rsidP="0000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1.Повышение уровня пограничной безопасности территории Печорского муниципального округа путем привлечения </w:t>
            </w:r>
            <w:r w:rsidRPr="000034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граждан для участия на добровольных началах в защите Государственной границы.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2. Обеспечение безопасности населения и соблюдение правопорядка на территории Печорского муниципального округа.</w:t>
            </w:r>
          </w:p>
        </w:tc>
      </w:tr>
      <w:tr w:rsidR="000034A6" w:rsidRPr="000034A6" w:rsidTr="00E9720C">
        <w:trPr>
          <w:trHeight w:val="1500"/>
          <w:tblCellSpacing w:w="5" w:type="nil"/>
        </w:trPr>
        <w:tc>
          <w:tcPr>
            <w:tcW w:w="2978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6802" w:type="dxa"/>
            <w:gridSpan w:val="7"/>
          </w:tcPr>
          <w:p w:rsidR="000034A6" w:rsidRPr="000034A6" w:rsidRDefault="000034A6" w:rsidP="000034A6">
            <w:pPr>
              <w:widowControl w:val="0"/>
              <w:tabs>
                <w:tab w:val="left" w:pos="1418"/>
              </w:tabs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</w:rPr>
              <w:t>1. Создание условий для привлечения граждан к участию в защите Государственной границы в пределах территории Печорского муниципального округа.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Theme="minorEastAsia" w:hAnsi="Times New Roman" w:cs="Times New Roman"/>
                <w:spacing w:val="-2"/>
                <w:sz w:val="20"/>
                <w:szCs w:val="20"/>
                <w:lang w:eastAsia="ru-RU"/>
              </w:rPr>
              <w:t>2. Формирование позитивного отношения молодежи к участию в защите Государственной границы.</w:t>
            </w:r>
          </w:p>
          <w:p w:rsidR="000034A6" w:rsidRPr="000034A6" w:rsidRDefault="000034A6" w:rsidP="000034A6">
            <w:pPr>
              <w:widowControl w:val="0"/>
              <w:tabs>
                <w:tab w:val="left" w:pos="1418"/>
              </w:tabs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</w:rPr>
              <w:t>3. Снижение уровня преступности на территории Печорского муниципального округа  и повышение результативности профилактики правонарушений.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978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6802" w:type="dxa"/>
            <w:gridSpan w:val="7"/>
          </w:tcPr>
          <w:p w:rsidR="000034A6" w:rsidRPr="000034A6" w:rsidRDefault="000034A6" w:rsidP="000034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</w:rPr>
              <w:t>1.Количество граждан, участвующих в составе добровольных народных дружин в защите Государственной границы на территории Печорского муниципального округа.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2.Доля нарушителей правил пограничного режима, задержанных с помощью добровольной народной дружины Печорского муниципального округа.</w:t>
            </w:r>
          </w:p>
          <w:p w:rsidR="000034A6" w:rsidRPr="000034A6" w:rsidRDefault="000034A6" w:rsidP="000034A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</w:rPr>
              <w:t>3. Количество преступлений и правонарушений, в том  числе и повторных, совершенных лицами, осужденными к наказаниям не связанным с лишением свободы, находящимися под административным надзором и лицами, входящими в «группу риска».</w:t>
            </w:r>
          </w:p>
        </w:tc>
      </w:tr>
      <w:tr w:rsidR="000034A6" w:rsidRPr="000034A6" w:rsidTr="00E9720C">
        <w:trPr>
          <w:trHeight w:val="711"/>
          <w:tblCellSpacing w:w="5" w:type="nil"/>
        </w:trPr>
        <w:tc>
          <w:tcPr>
            <w:tcW w:w="2978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Основные мероприятия, входящие в состав подпрограммы</w:t>
            </w:r>
          </w:p>
        </w:tc>
        <w:tc>
          <w:tcPr>
            <w:tcW w:w="6802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1. Пограничная безопасность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2. Профилактика преступлений и правонарушений.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978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6802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 гг.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978" w:type="dxa"/>
            <w:vMerge w:val="restart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Источники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год (руб.)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 (руб.)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 (руб.)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978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978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12929663,64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2 463 000,00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2 459 000,00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2659000,00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2 409 000,00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2 409 000,00</w:t>
            </w:r>
          </w:p>
        </w:tc>
      </w:tr>
      <w:tr w:rsidR="000034A6" w:rsidRPr="000034A6" w:rsidTr="00E9720C">
        <w:trPr>
          <w:trHeight w:val="380"/>
          <w:tblCellSpacing w:w="5" w:type="nil"/>
        </w:trPr>
        <w:tc>
          <w:tcPr>
            <w:tcW w:w="2978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530663,64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23 600,00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134 000,00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126063,64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123 500,00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123 500,00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978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источники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sz w:val="15"/>
                <w:szCs w:val="15"/>
              </w:rPr>
            </w:pPr>
            <w:r w:rsidRPr="000034A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978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источникам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12929663,64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2 486 600,00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2 593 000,00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2785063,64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2 532 500,00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2 532 500,00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978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6802" w:type="dxa"/>
            <w:gridSpan w:val="7"/>
          </w:tcPr>
          <w:p w:rsidR="000034A6" w:rsidRPr="000034A6" w:rsidRDefault="000034A6" w:rsidP="000034A6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 целенаправленная и скоординированная деятельность всех участников обеспечения пограничной безопасности на территории округа;</w:t>
            </w:r>
          </w:p>
          <w:p w:rsidR="000034A6" w:rsidRPr="000034A6" w:rsidRDefault="000034A6" w:rsidP="000034A6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увеличение числа граждан, участвующих в составе </w:t>
            </w: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добровольной народной дружины 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защите Государственной границы.</w:t>
            </w:r>
          </w:p>
          <w:p w:rsidR="000034A6" w:rsidRPr="000034A6" w:rsidRDefault="000034A6" w:rsidP="000034A6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снижение уровня преступности на территории Печорского муниципального округа  и повышение результативности профилактики правонарушений.</w:t>
            </w:r>
          </w:p>
        </w:tc>
      </w:tr>
    </w:tbl>
    <w:p w:rsidR="000034A6" w:rsidRPr="000034A6" w:rsidRDefault="000034A6" w:rsidP="000034A6">
      <w:pPr>
        <w:spacing w:after="0"/>
        <w:rPr>
          <w:rFonts w:ascii="Times New Roman" w:hAnsi="Times New Roman" w:cs="Times New Roman"/>
          <w:color w:val="FF0000"/>
          <w:sz w:val="20"/>
          <w:szCs w:val="20"/>
        </w:rPr>
      </w:pPr>
    </w:p>
    <w:p w:rsidR="000034A6" w:rsidRPr="000034A6" w:rsidRDefault="000034A6" w:rsidP="000034A6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Содержание проблемы и обоснование необходимости ее решения программными методами</w:t>
      </w:r>
    </w:p>
    <w:p w:rsidR="000034A6" w:rsidRPr="000034A6" w:rsidRDefault="000034A6" w:rsidP="000034A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034A6">
        <w:rPr>
          <w:rFonts w:ascii="Times New Roman" w:hAnsi="Times New Roman" w:cs="Times New Roman"/>
          <w:spacing w:val="4"/>
          <w:sz w:val="20"/>
          <w:szCs w:val="20"/>
        </w:rPr>
        <w:t xml:space="preserve"> Печорский муниципальный округ граничит с 2 государствами: Эстонской Республикой и Латвийской Республикой. Общая длина Государственной границы составляет 161,6 км, в том числе с Эстонской Республикой – 123,6 км, Латвийской Республикой - 38 км. Протяженность Государственной границы определяется на основании документов, имеющихся в </w:t>
      </w:r>
      <w:r w:rsidRPr="000034A6">
        <w:rPr>
          <w:rFonts w:ascii="Times New Roman" w:hAnsi="Times New Roman" w:cs="Times New Roman"/>
          <w:sz w:val="20"/>
          <w:szCs w:val="20"/>
        </w:rPr>
        <w:t>Пограничном управлении ФСБ России по Псковской области (далее - Пограничное управление)</w:t>
      </w:r>
      <w:r w:rsidRPr="000034A6">
        <w:rPr>
          <w:rFonts w:ascii="Times New Roman" w:hAnsi="Times New Roman" w:cs="Times New Roman"/>
          <w:spacing w:val="4"/>
          <w:sz w:val="20"/>
          <w:szCs w:val="20"/>
        </w:rPr>
        <w:t>.</w:t>
      </w:r>
    </w:p>
    <w:p w:rsidR="000034A6" w:rsidRPr="000034A6" w:rsidRDefault="000034A6" w:rsidP="000034A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034A6">
        <w:rPr>
          <w:rFonts w:ascii="Times New Roman" w:hAnsi="Times New Roman" w:cs="Times New Roman"/>
          <w:spacing w:val="4"/>
          <w:sz w:val="20"/>
          <w:szCs w:val="20"/>
        </w:rPr>
        <w:t>МО «Печорский муниципальный округ» являются приграничным, поскольку имеет границы с вышеназванными странами.</w:t>
      </w:r>
    </w:p>
    <w:p w:rsidR="000034A6" w:rsidRPr="000034A6" w:rsidRDefault="000034A6" w:rsidP="000034A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0034A6">
        <w:rPr>
          <w:rFonts w:ascii="Times New Roman" w:eastAsiaTheme="minorEastAsia" w:hAnsi="Times New Roman" w:cs="Times New Roman"/>
          <w:sz w:val="20"/>
          <w:szCs w:val="20"/>
        </w:rPr>
        <w:t>Государственная граница Российской Федерации с Эстонской Республикой и Латвийской Республикой на территории Печорского муниципального округа  Псковской области (в новейший исторический период) начала обустраиваться с ноября 1992 года.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настоящему времени на указанном участке </w:t>
      </w:r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Государственной 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границы проведены все мероприятия, направленные на создание условий эффективного функционирования инфраструктуры Государственной границы Российской Федерации (далее также - Государственная граница).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Предпринятые действия по формированию благоприятной ситуации на Государственной границе, территории приграничного округа и каналах международных сообщений дали определенные положительные результаты.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>В то же время на Государственной границе сохраняются проблемы, обусловленные следующим: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незаконное перемещение через </w:t>
      </w:r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Государственную </w:t>
      </w: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границу сырьевых ресурсов, товаров и денежной массы, наносящее значительный ущерб экономике и кредитно-финансовой системе России;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- участие в противоправной деятельности на Государственной границе жителей приграничного округа.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Реализация Программы в качестве основы государственного управления в области обеспечения пограничной безопасности является наиболее предпочтительным инструментом управления, поскольку позволит:</w:t>
      </w:r>
    </w:p>
    <w:p w:rsidR="000034A6" w:rsidRPr="000034A6" w:rsidRDefault="000034A6" w:rsidP="000034A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- сконцентрировать силы и средства на наиболее важных направлениях; </w:t>
      </w:r>
    </w:p>
    <w:p w:rsidR="000034A6" w:rsidRPr="000034A6" w:rsidRDefault="000034A6" w:rsidP="000034A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- достичь положительного эффекта по снижению противоправной деятельности на Государственной границе; </w:t>
      </w:r>
    </w:p>
    <w:p w:rsidR="000034A6" w:rsidRPr="000034A6" w:rsidRDefault="000034A6" w:rsidP="000034A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lastRenderedPageBreak/>
        <w:t>- мобилизовать финансовые и организационные ресурсы;</w:t>
      </w:r>
    </w:p>
    <w:p w:rsidR="000034A6" w:rsidRPr="000034A6" w:rsidRDefault="000034A6" w:rsidP="000034A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существенно повысить эффективность деятельности всех органов, осуществляющих свою деятельность в данной сфере; создать в районе систему, на базе которой в постоянном режиме будет осуществляться мониторинг хода реализации мероприятий Программы.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70C0"/>
          <w:sz w:val="20"/>
          <w:szCs w:val="20"/>
        </w:rPr>
      </w:pPr>
    </w:p>
    <w:p w:rsidR="000034A6" w:rsidRPr="000034A6" w:rsidRDefault="000034A6" w:rsidP="000034A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 и задачи подпрограммы, показатели цели и задач подпрограммы, сроки реализации подпрограммы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Целью подпрограммы «Пограничная безопасность  и профилактика преступлений и правонарушений на территории МО Печорский муниципальный округ является повышение уровня пограничной безопасности территории Печорского муниципального округа путем привлечения </w:t>
      </w:r>
      <w:r w:rsidRPr="000034A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граждан для участия на добровольных началах в защите Государственной границы.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Задачами подпрограммы «Пограничная безопасность  и профилактика преступлений и правонарушений на территории МО Печорский муниципальный округ является:</w:t>
      </w:r>
    </w:p>
    <w:p w:rsidR="000034A6" w:rsidRPr="000034A6" w:rsidRDefault="000034A6" w:rsidP="000034A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0034A6">
        <w:rPr>
          <w:rFonts w:ascii="Times New Roman" w:eastAsiaTheme="minorEastAsia" w:hAnsi="Times New Roman" w:cs="Times New Roman"/>
          <w:sz w:val="20"/>
          <w:szCs w:val="20"/>
        </w:rPr>
        <w:t>1. создание условий для привлечения граждан к участию в защите Государственной границы в пределах территории приграничных районов;</w:t>
      </w:r>
    </w:p>
    <w:p w:rsidR="000034A6" w:rsidRPr="000034A6" w:rsidRDefault="000034A6" w:rsidP="000034A6">
      <w:pPr>
        <w:widowControl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0034A6">
        <w:rPr>
          <w:rFonts w:ascii="Times New Roman" w:eastAsiaTheme="minorEastAsia" w:hAnsi="Times New Roman" w:cs="Times New Roman"/>
          <w:sz w:val="20"/>
          <w:szCs w:val="20"/>
        </w:rPr>
        <w:tab/>
        <w:t>2.</w:t>
      </w:r>
      <w:r w:rsidRPr="000034A6">
        <w:rPr>
          <w:rFonts w:ascii="Times New Roman" w:eastAsiaTheme="minorEastAsia" w:hAnsi="Times New Roman" w:cs="Times New Roman"/>
          <w:spacing w:val="-2"/>
          <w:sz w:val="20"/>
          <w:szCs w:val="20"/>
        </w:rPr>
        <w:t xml:space="preserve"> формирование позитивного отношения молодежи к участию в защите Государственной границы.</w:t>
      </w:r>
    </w:p>
    <w:p w:rsidR="000034A6" w:rsidRPr="000034A6" w:rsidRDefault="000034A6" w:rsidP="000034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         Целевыми показателями цели и задач </w:t>
      </w:r>
      <w:r w:rsidRPr="000034A6">
        <w:rPr>
          <w:rFonts w:ascii="Times New Roman" w:hAnsi="Times New Roman" w:cs="Times New Roman"/>
          <w:sz w:val="20"/>
          <w:szCs w:val="20"/>
        </w:rPr>
        <w:t>подпрограммы  «Пограничная безопасность  и профилактика преступлений и правонарушений на территории МО Печорский муниципальный округ» являются:</w:t>
      </w:r>
    </w:p>
    <w:p w:rsidR="000034A6" w:rsidRPr="000034A6" w:rsidRDefault="000034A6" w:rsidP="000034A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0034A6">
        <w:rPr>
          <w:rFonts w:ascii="Times New Roman" w:eastAsiaTheme="minorEastAsia" w:hAnsi="Times New Roman" w:cs="Times New Roman"/>
          <w:sz w:val="20"/>
          <w:szCs w:val="20"/>
        </w:rPr>
        <w:t>1. количество граждан, участвующих в составе добровольных народных дружин в защите Государственной границы на территории Печорского муниципального округа;</w:t>
      </w: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2.доля нарушителей Государственной границы задержанных на участке Пограничного управления с помощью добровольной народной дружины Печорского муниципального округа;</w:t>
      </w: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3. количество преступлений и правонарушений, в том  числе и повторных, совершенных лицами, осужденными к наказаниям не связанным с лишением свободы, находящимися под административным надзором и лицами, входящими в «группу риска».</w:t>
      </w:r>
    </w:p>
    <w:p w:rsidR="000034A6" w:rsidRPr="000034A6" w:rsidRDefault="000034A6" w:rsidP="000034A6">
      <w:pPr>
        <w:spacing w:before="40" w:line="21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034A6">
        <w:rPr>
          <w:rFonts w:ascii="Times New Roman" w:hAnsi="Times New Roman" w:cs="Times New Roman"/>
          <w:b/>
          <w:sz w:val="20"/>
          <w:szCs w:val="20"/>
        </w:rPr>
        <w:t xml:space="preserve">         Срок реализации подпрограммы 2024 – 2028 годы.</w:t>
      </w:r>
    </w:p>
    <w:p w:rsidR="000034A6" w:rsidRPr="000034A6" w:rsidRDefault="000034A6" w:rsidP="000034A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Перечень и краткое описание основных мероприятий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066" w:type="dxa"/>
        <w:tblInd w:w="-176" w:type="dxa"/>
        <w:tblLook w:val="04A0" w:firstRow="1" w:lastRow="0" w:firstColumn="1" w:lastColumn="0" w:noHBand="0" w:noVBand="1"/>
      </w:tblPr>
      <w:tblGrid>
        <w:gridCol w:w="4253"/>
        <w:gridCol w:w="5813"/>
      </w:tblGrid>
      <w:tr w:rsidR="000034A6" w:rsidRPr="000034A6" w:rsidTr="00E9720C">
        <w:tc>
          <w:tcPr>
            <w:tcW w:w="425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581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описание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34A6" w:rsidRPr="000034A6" w:rsidTr="00E9720C">
        <w:tc>
          <w:tcPr>
            <w:tcW w:w="425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</w:t>
            </w:r>
            <w:r w:rsidRPr="000034A6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1.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Пограничная безопасность</w:t>
            </w:r>
          </w:p>
        </w:tc>
        <w:tc>
          <w:tcPr>
            <w:tcW w:w="5813" w:type="dxa"/>
          </w:tcPr>
          <w:p w:rsidR="000034A6" w:rsidRPr="000034A6" w:rsidRDefault="000034A6" w:rsidP="000034A6">
            <w:pPr>
              <w:widowControl w:val="0"/>
              <w:tabs>
                <w:tab w:val="left" w:pos="1418"/>
              </w:tabs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Theme="minorEastAsia" w:hAnsi="Times New Roman" w:cs="Times New Roman"/>
                <w:sz w:val="20"/>
                <w:szCs w:val="20"/>
              </w:rPr>
              <w:t>Материальное поощрение граждан,  участвующих в составе добровольных народных дружин в защите Государственной границы.</w:t>
            </w:r>
          </w:p>
        </w:tc>
      </w:tr>
      <w:tr w:rsidR="000034A6" w:rsidRPr="000034A6" w:rsidTr="00E9720C">
        <w:tc>
          <w:tcPr>
            <w:tcW w:w="425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Профилактика преступлений и правонарушений.</w:t>
            </w:r>
          </w:p>
        </w:tc>
        <w:tc>
          <w:tcPr>
            <w:tcW w:w="5813" w:type="dxa"/>
          </w:tcPr>
          <w:p w:rsidR="000034A6" w:rsidRPr="000034A6" w:rsidRDefault="000034A6" w:rsidP="000034A6">
            <w:pPr>
              <w:widowControl w:val="0"/>
              <w:tabs>
                <w:tab w:val="left" w:pos="1418"/>
              </w:tabs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Снижение уровня преступности на территории «Печорского района  и повышение результативности профилактики правонарушений.</w:t>
            </w:r>
          </w:p>
        </w:tc>
      </w:tr>
    </w:tbl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Ресурсное обеспечение подпрограммы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Финансовое обеспечение подпрограммы осуществляется в пределах бюджетных ассигнований и лимитов бюджетных обязательств бюджета  Печорского муниципального округа на соответствующий финансовый год и плановый период.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Общий объем финансирования подпрограммы на 2024 - 2028 годы  составит  - </w:t>
      </w:r>
      <w:r w:rsidRPr="000034A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12 929 663,64 </w:t>
      </w:r>
      <w:r w:rsidRPr="000034A6">
        <w:rPr>
          <w:rFonts w:ascii="Times New Roman" w:hAnsi="Times New Roman" w:cs="Times New Roman"/>
          <w:sz w:val="20"/>
          <w:szCs w:val="20"/>
        </w:rPr>
        <w:t>рублей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,</w:t>
      </w:r>
      <w:r w:rsidRPr="000034A6">
        <w:rPr>
          <w:rFonts w:ascii="Times New Roman" w:hAnsi="Times New Roman" w:cs="Times New Roman"/>
          <w:sz w:val="20"/>
          <w:szCs w:val="20"/>
        </w:rPr>
        <w:t xml:space="preserve"> в том числе: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2024 год -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2 486 600,00</w:t>
      </w:r>
      <w:r w:rsidRPr="000034A6">
        <w:rPr>
          <w:rFonts w:ascii="Times New Roman" w:hAnsi="Times New Roman" w:cs="Times New Roman"/>
          <w:sz w:val="20"/>
          <w:szCs w:val="20"/>
        </w:rPr>
        <w:t>рублей;</w:t>
      </w:r>
    </w:p>
    <w:p w:rsidR="000034A6" w:rsidRPr="000034A6" w:rsidRDefault="000034A6" w:rsidP="000034A6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2025 год -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2 593 000,00</w:t>
      </w:r>
      <w:r w:rsidRPr="000034A6">
        <w:rPr>
          <w:rFonts w:ascii="Times New Roman" w:hAnsi="Times New Roman" w:cs="Times New Roman"/>
          <w:sz w:val="20"/>
          <w:szCs w:val="20"/>
        </w:rPr>
        <w:t>рублей;</w:t>
      </w:r>
      <w:r w:rsidRPr="000034A6">
        <w:rPr>
          <w:rFonts w:ascii="Times New Roman" w:hAnsi="Times New Roman" w:cs="Times New Roman"/>
          <w:sz w:val="20"/>
          <w:szCs w:val="20"/>
        </w:rPr>
        <w:tab/>
      </w:r>
    </w:p>
    <w:p w:rsidR="000034A6" w:rsidRPr="000034A6" w:rsidRDefault="000034A6" w:rsidP="000034A6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на 2026 год -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 xml:space="preserve">2 785 063,64   </w:t>
      </w:r>
      <w:r w:rsidRPr="000034A6">
        <w:rPr>
          <w:rFonts w:ascii="Times New Roman" w:hAnsi="Times New Roman" w:cs="Times New Roman"/>
          <w:sz w:val="20"/>
          <w:szCs w:val="20"/>
        </w:rPr>
        <w:t>рублей;</w:t>
      </w:r>
    </w:p>
    <w:p w:rsidR="000034A6" w:rsidRPr="000034A6" w:rsidRDefault="000034A6" w:rsidP="000034A6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на 2027 год –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 xml:space="preserve">2 532 500,00   </w:t>
      </w:r>
      <w:r w:rsidRPr="000034A6">
        <w:rPr>
          <w:rFonts w:ascii="Times New Roman" w:hAnsi="Times New Roman" w:cs="Times New Roman"/>
          <w:sz w:val="20"/>
          <w:szCs w:val="20"/>
        </w:rPr>
        <w:t>рублей;</w:t>
      </w:r>
    </w:p>
    <w:p w:rsidR="000034A6" w:rsidRPr="000034A6" w:rsidRDefault="000034A6" w:rsidP="000034A6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на 2028 год –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 xml:space="preserve">2 532 500,00   </w:t>
      </w:r>
      <w:r w:rsidRPr="000034A6">
        <w:rPr>
          <w:rFonts w:ascii="Times New Roman" w:hAnsi="Times New Roman" w:cs="Times New Roman"/>
          <w:sz w:val="20"/>
          <w:szCs w:val="20"/>
        </w:rPr>
        <w:t>рублей.</w:t>
      </w:r>
      <w:r w:rsidRPr="000034A6">
        <w:rPr>
          <w:rFonts w:ascii="Times New Roman" w:hAnsi="Times New Roman" w:cs="Times New Roman"/>
          <w:sz w:val="20"/>
          <w:szCs w:val="20"/>
        </w:rPr>
        <w:tab/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hAnsi="Times New Roman" w:cs="Times New Roman"/>
          <w:sz w:val="20"/>
          <w:szCs w:val="20"/>
        </w:rPr>
        <w:t>Средства бюджета Администрации  Печорского муниципального округа распределены по мероприятиям с учетом первоочередных потребностей в пределах выделенных лимитов.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0034A6" w:rsidRPr="000034A6" w:rsidRDefault="000034A6" w:rsidP="000034A6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Ожидаемые результаты реализации подпрограммы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2060"/>
          <w:sz w:val="20"/>
          <w:szCs w:val="20"/>
          <w:lang w:eastAsia="ru-RU"/>
        </w:rPr>
      </w:pPr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Реализация Программы создаст объективные условия </w:t>
      </w:r>
      <w:proofErr w:type="gramStart"/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для</w:t>
      </w:r>
      <w:proofErr w:type="gramEnd"/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: 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Theme="minorEastAsia" w:hAnsi="Times New Roman" w:cs="Times New Roman"/>
          <w:sz w:val="20"/>
          <w:szCs w:val="20"/>
          <w:lang w:eastAsia="ru-RU"/>
        </w:rPr>
        <w:t>- ц</w:t>
      </w:r>
      <w:r w:rsidRPr="000034A6"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еленаправленной и скоординированной деятельности всех участников обеспечения пограничной безопасности на территории района;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lastRenderedPageBreak/>
        <w:t>- увеличения числа граждан, участвующих в составе добровольной народной дружины в защите Государственной границы</w:t>
      </w:r>
      <w:r w:rsidRPr="000034A6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034A6">
        <w:rPr>
          <w:rFonts w:ascii="Times New Roman" w:hAnsi="Times New Roman" w:cs="Times New Roman"/>
          <w:bCs/>
          <w:sz w:val="20"/>
          <w:szCs w:val="20"/>
        </w:rPr>
        <w:t>- снижение уровня преступности на территории Печорского муниципального округа  и повышение</w:t>
      </w:r>
    </w:p>
    <w:p w:rsidR="000034A6" w:rsidRPr="000034A6" w:rsidRDefault="000034A6" w:rsidP="000034A6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0034A6">
        <w:rPr>
          <w:rFonts w:ascii="Times New Roman" w:hAnsi="Times New Roman" w:cs="Times New Roman"/>
          <w:bCs/>
          <w:sz w:val="20"/>
          <w:szCs w:val="20"/>
        </w:rPr>
        <w:t>результативности профилактики правонарушения.</w:t>
      </w:r>
    </w:p>
    <w:p w:rsidR="000034A6" w:rsidRPr="000034A6" w:rsidRDefault="000034A6" w:rsidP="000034A6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подпрограммы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0"/>
          <w:szCs w:val="20"/>
          <w:lang w:eastAsia="ru-RU"/>
        </w:rPr>
      </w:pPr>
    </w:p>
    <w:tbl>
      <w:tblPr>
        <w:tblW w:w="9923" w:type="dxa"/>
        <w:tblCellSpacing w:w="5" w:type="nil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836"/>
        <w:gridCol w:w="992"/>
        <w:gridCol w:w="1134"/>
        <w:gridCol w:w="992"/>
        <w:gridCol w:w="993"/>
        <w:gridCol w:w="1134"/>
        <w:gridCol w:w="850"/>
        <w:gridCol w:w="992"/>
      </w:tblGrid>
      <w:tr w:rsidR="000034A6" w:rsidRPr="000034A6" w:rsidTr="00E9720C">
        <w:trPr>
          <w:trHeight w:val="400"/>
          <w:tblCellSpacing w:w="5" w:type="nil"/>
        </w:trPr>
        <w:tc>
          <w:tcPr>
            <w:tcW w:w="2836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7087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рисков и смягчение последствий чрезвычайных ситуаций природного и техногенного характера, а также обеспечение мероприятий гражданской обороны на территории Печорского муниципального округа.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836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7087" w:type="dxa"/>
            <w:gridSpan w:val="7"/>
          </w:tcPr>
          <w:p w:rsidR="000034A6" w:rsidRPr="000034A6" w:rsidRDefault="000034A6" w:rsidP="000034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Отдел по делам ГО и ЧС Администрации Печорского муниципального округа</w:t>
            </w:r>
          </w:p>
        </w:tc>
      </w:tr>
      <w:tr w:rsidR="000034A6" w:rsidRPr="000034A6" w:rsidTr="00E9720C">
        <w:trPr>
          <w:trHeight w:val="400"/>
          <w:tblCellSpacing w:w="5" w:type="nil"/>
        </w:trPr>
        <w:tc>
          <w:tcPr>
            <w:tcW w:w="2836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087" w:type="dxa"/>
            <w:gridSpan w:val="7"/>
          </w:tcPr>
          <w:p w:rsidR="000034A6" w:rsidRPr="000034A6" w:rsidRDefault="000034A6" w:rsidP="000034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МБУК «Печорский районный центр культуры», </w:t>
            </w:r>
          </w:p>
          <w:p w:rsidR="000034A6" w:rsidRPr="000034A6" w:rsidRDefault="000034A6" w:rsidP="000034A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Печорского муниципального округа;</w:t>
            </w:r>
          </w:p>
          <w:p w:rsidR="000034A6" w:rsidRPr="000034A6" w:rsidRDefault="000034A6" w:rsidP="000034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МБУК «Печорская центральная районная библиотека»,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Территориальный отдел Печоры;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Территориальный отдел </w:t>
            </w:r>
            <w:proofErr w:type="spell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Новоизборской</w:t>
            </w:r>
            <w:proofErr w:type="spell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волости;</w:t>
            </w:r>
          </w:p>
          <w:p w:rsidR="000034A6" w:rsidRPr="000034A6" w:rsidRDefault="000034A6" w:rsidP="0000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Территориальный отдел </w:t>
            </w:r>
            <w:proofErr w:type="spell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Круппской</w:t>
            </w:r>
            <w:proofErr w:type="spell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волости; 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Территориальный отдел Лавровской волости;</w:t>
            </w:r>
          </w:p>
          <w:p w:rsidR="000034A6" w:rsidRPr="000034A6" w:rsidRDefault="000034A6" w:rsidP="000034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Отдел культуры, спорта и молодежной политики Администрации Печорского муниципального округа;</w:t>
            </w:r>
          </w:p>
        </w:tc>
      </w:tr>
      <w:tr w:rsidR="000034A6" w:rsidRPr="000034A6" w:rsidTr="00E9720C">
        <w:trPr>
          <w:trHeight w:val="400"/>
          <w:tblCellSpacing w:w="5" w:type="nil"/>
        </w:trPr>
        <w:tc>
          <w:tcPr>
            <w:tcW w:w="2836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подпрограммы муниципальной программы </w:t>
            </w:r>
          </w:p>
        </w:tc>
        <w:tc>
          <w:tcPr>
            <w:tcW w:w="7087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Снижение числа погибших при чрезвычайных ситуациях всех типов природного и техногенного характера. Защита населения, здоровья и благополучие людей.</w:t>
            </w:r>
          </w:p>
        </w:tc>
      </w:tr>
      <w:tr w:rsidR="000034A6" w:rsidRPr="000034A6" w:rsidTr="00E9720C">
        <w:trPr>
          <w:trHeight w:val="400"/>
          <w:tblCellSpacing w:w="5" w:type="nil"/>
        </w:trPr>
        <w:tc>
          <w:tcPr>
            <w:tcW w:w="2836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087" w:type="dxa"/>
            <w:gridSpan w:val="7"/>
          </w:tcPr>
          <w:p w:rsidR="000034A6" w:rsidRPr="000034A6" w:rsidRDefault="000034A6" w:rsidP="000034A6">
            <w:pPr>
              <w:widowControl w:val="0"/>
              <w:numPr>
                <w:ilvl w:val="0"/>
                <w:numId w:val="20"/>
              </w:numPr>
              <w:tabs>
                <w:tab w:val="left" w:pos="385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подготовки населения, в том числе учащихся, к действиям при чрезвычайных ситуациях природного и техногенного характера.</w:t>
            </w:r>
          </w:p>
          <w:p w:rsidR="000034A6" w:rsidRPr="000034A6" w:rsidRDefault="000034A6" w:rsidP="000034A6">
            <w:pPr>
              <w:widowControl w:val="0"/>
              <w:numPr>
                <w:ilvl w:val="0"/>
                <w:numId w:val="20"/>
              </w:numPr>
              <w:tabs>
                <w:tab w:val="left" w:pos="385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Обеспечение сохранности имущества, предназначенного для предупреждения и ликвидации чрезвычайных ситуаций и осуществления </w:t>
            </w:r>
            <w:proofErr w:type="gram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 состоянием и содержанием в надлежащем виде, в том числе проведение своевременного освежения материальных ресурсов к 2027 году.</w:t>
            </w:r>
          </w:p>
          <w:p w:rsidR="000034A6" w:rsidRPr="000034A6" w:rsidRDefault="000034A6" w:rsidP="000034A6">
            <w:pPr>
              <w:widowControl w:val="0"/>
              <w:numPr>
                <w:ilvl w:val="0"/>
                <w:numId w:val="20"/>
              </w:numPr>
              <w:tabs>
                <w:tab w:val="left" w:pos="385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Обеспечение сохранности имущества гражданской обороны и осуществления </w:t>
            </w:r>
            <w:proofErr w:type="gramStart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 состоянием и содержанием в надлежащем виде, в том числе проведение своевременного освежения материальных ресурсов к 2027 году.</w:t>
            </w:r>
          </w:p>
          <w:p w:rsidR="000034A6" w:rsidRPr="000034A6" w:rsidRDefault="000034A6" w:rsidP="000034A6">
            <w:pPr>
              <w:widowControl w:val="0"/>
              <w:tabs>
                <w:tab w:val="left" w:pos="385"/>
              </w:tabs>
              <w:autoSpaceDE w:val="0"/>
              <w:autoSpaceDN w:val="0"/>
              <w:adjustRightInd w:val="0"/>
              <w:spacing w:after="0" w:line="240" w:lineRule="auto"/>
              <w:ind w:left="38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Обеспечение подготовки населения, в том числе учащихся, в области гражданской обороны. </w:t>
            </w:r>
          </w:p>
        </w:tc>
      </w:tr>
      <w:tr w:rsidR="000034A6" w:rsidRPr="000034A6" w:rsidTr="00E9720C">
        <w:trPr>
          <w:trHeight w:val="1034"/>
          <w:tblCellSpacing w:w="5" w:type="nil"/>
        </w:trPr>
        <w:tc>
          <w:tcPr>
            <w:tcW w:w="2836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087" w:type="dxa"/>
            <w:gridSpan w:val="7"/>
          </w:tcPr>
          <w:p w:rsidR="000034A6" w:rsidRPr="000034A6" w:rsidRDefault="000034A6" w:rsidP="000034A6">
            <w:pPr>
              <w:numPr>
                <w:ilvl w:val="0"/>
                <w:numId w:val="22"/>
              </w:numPr>
              <w:spacing w:after="0" w:line="240" w:lineRule="auto"/>
              <w:ind w:left="385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Количество населения, в том числе учащихся, вовлечённых в мероприятия по подготовке к действиям при чрезвычайных ситуациях.</w:t>
            </w:r>
          </w:p>
          <w:p w:rsidR="000034A6" w:rsidRPr="000034A6" w:rsidRDefault="000034A6" w:rsidP="000034A6">
            <w:pPr>
              <w:numPr>
                <w:ilvl w:val="0"/>
                <w:numId w:val="22"/>
              </w:numPr>
              <w:spacing w:after="0" w:line="240" w:lineRule="auto"/>
              <w:ind w:left="385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Доля созданного (замененного в соответствии со сроками хранения, с продленным сроком хранения) резерва материальных ресурсов в соответствии с номенклатурой, %</w:t>
            </w:r>
          </w:p>
          <w:p w:rsidR="000034A6" w:rsidRPr="000034A6" w:rsidRDefault="000034A6" w:rsidP="000034A6">
            <w:pPr>
              <w:numPr>
                <w:ilvl w:val="0"/>
                <w:numId w:val="22"/>
              </w:numPr>
              <w:spacing w:after="0" w:line="240" w:lineRule="auto"/>
              <w:ind w:left="385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Доля созданного (замененного в соответствии со сроками хранения, с продленным сроком хранения) запаса материальных ресурсов в соответствии с номенклатурой, %</w:t>
            </w:r>
          </w:p>
          <w:p w:rsidR="000034A6" w:rsidRPr="000034A6" w:rsidRDefault="000034A6" w:rsidP="000034A6">
            <w:pPr>
              <w:spacing w:after="0" w:line="240" w:lineRule="auto"/>
              <w:ind w:left="385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Количество населения, в том числе учащихся, вовлечённых в мероприятия по гражданской обороне.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836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Основные мероприятия, входящие в состав подпрограммы</w:t>
            </w:r>
          </w:p>
        </w:tc>
        <w:tc>
          <w:tcPr>
            <w:tcW w:w="7087" w:type="dxa"/>
            <w:gridSpan w:val="7"/>
          </w:tcPr>
          <w:p w:rsidR="000034A6" w:rsidRPr="000034A6" w:rsidRDefault="000034A6" w:rsidP="000034A6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85" w:hanging="28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защиты населения от чрезвычайных ситуаций природного и техногенного характера на территории Печорского муниципального округа.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и обеспечение мероприятий гражданской обороны на территории Печорского муниципального округа. 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836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7087" w:type="dxa"/>
            <w:gridSpan w:val="7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 гг.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836" w:type="dxa"/>
            <w:vMerge w:val="restart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Объемы и источники финансирования подпрограммы 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Источники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год (руб.)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 (руб.)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 (руб.)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836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034A6" w:rsidRPr="000034A6" w:rsidTr="00E9720C">
        <w:trPr>
          <w:trHeight w:val="298"/>
          <w:tblCellSpacing w:w="5" w:type="nil"/>
        </w:trPr>
        <w:tc>
          <w:tcPr>
            <w:tcW w:w="2836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034A6" w:rsidRPr="000034A6" w:rsidTr="00E9720C">
        <w:trPr>
          <w:trHeight w:val="380"/>
          <w:tblCellSpacing w:w="5" w:type="nil"/>
        </w:trPr>
        <w:tc>
          <w:tcPr>
            <w:tcW w:w="2836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320 000,27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260 000,27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034A6" w:rsidRPr="000034A6" w:rsidTr="00E9720C">
        <w:trPr>
          <w:trHeight w:val="288"/>
          <w:tblCellSpacing w:w="5" w:type="nil"/>
        </w:trPr>
        <w:tc>
          <w:tcPr>
            <w:tcW w:w="2836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источники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034A6" w:rsidRPr="000034A6" w:rsidTr="00E9720C">
        <w:trPr>
          <w:trHeight w:val="600"/>
          <w:tblCellSpacing w:w="5" w:type="nil"/>
        </w:trPr>
        <w:tc>
          <w:tcPr>
            <w:tcW w:w="2836" w:type="dxa"/>
            <w:vMerge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источникам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320 000,27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260 000,27</w:t>
            </w:r>
          </w:p>
        </w:tc>
        <w:tc>
          <w:tcPr>
            <w:tcW w:w="1134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992" w:type="dxa"/>
          </w:tcPr>
          <w:p w:rsidR="000034A6" w:rsidRPr="000034A6" w:rsidRDefault="000034A6" w:rsidP="00003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034A6" w:rsidRPr="000034A6" w:rsidTr="00E9720C">
        <w:trPr>
          <w:trHeight w:val="1191"/>
          <w:tblCellSpacing w:w="5" w:type="nil"/>
        </w:trPr>
        <w:tc>
          <w:tcPr>
            <w:tcW w:w="2836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087" w:type="dxa"/>
            <w:gridSpan w:val="7"/>
          </w:tcPr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- снижение рисков возникновения чрезвычайных ситуаций природного и техногенного характера на территории Печорского муниципального округа;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- усовершенствована система обучения и повышен уровень подготовки населения, учащихся и должностных лиц  при предупреждении и ликвидации последствий чрезвычайных ситуаций;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- укомплектован резерв материальных ресурсов для выполнения мероприятий по предупреждению и ликвидации чрезвычайных ситуаций на территории округа;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- реализация мер по первоочередному жизнеобеспечению пострадавшего населения; 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- укомплектован резерв материальных ресурсов в целях гражданской обороны;</w:t>
            </w:r>
          </w:p>
          <w:p w:rsidR="000034A6" w:rsidRPr="000034A6" w:rsidRDefault="000034A6" w:rsidP="0000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- усовершенствована система обучения и повышен уровень подготовки населения, учащихся и должностных лиц  в области гражданской обороны на территории района;</w:t>
            </w:r>
          </w:p>
        </w:tc>
      </w:tr>
    </w:tbl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Содержание проблемы и обоснование необходимости ее решения программными методами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20"/>
          <w:szCs w:val="20"/>
          <w:lang w:eastAsia="ru-RU"/>
        </w:rPr>
      </w:pP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Подпрограмма «Снижение рисков и смягчение последствий чрезвычайных ситуаций природного и техногенного характера, а также обеспечение мероприятий гражданской обороны на территории Печорского муниципального округа»</w:t>
      </w:r>
      <w:r w:rsidR="00783C61">
        <w:rPr>
          <w:rFonts w:ascii="Times New Roman" w:hAnsi="Times New Roman" w:cs="Times New Roman"/>
          <w:sz w:val="20"/>
          <w:szCs w:val="20"/>
        </w:rPr>
        <w:t xml:space="preserve"> </w:t>
      </w:r>
      <w:r w:rsidRPr="000034A6">
        <w:rPr>
          <w:rFonts w:ascii="Times New Roman" w:hAnsi="Times New Roman" w:cs="Times New Roman"/>
          <w:sz w:val="20"/>
          <w:szCs w:val="20"/>
        </w:rPr>
        <w:t>разработана как один из механизмов реализации на территории Печорского муниципального округа требований федеральных законов Российской Федерации:</w:t>
      </w: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от 12.02.1998 № 28-ФЗ «О гражданской обороне»;</w:t>
      </w: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от 21.12.1994 № 68-ФЗ «О защите населения и территорий от чрезвычайных ситуаций природного и техногенного характера»;</w:t>
      </w: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от 06.10.2003 № 131-ФЗ «Об общих принципах организации местного самоуправления в Российской Федерации».</w:t>
      </w: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На территории Печорского муниципального округа радиационно и химически опасные объекты отсутствуют. Однако в результате аварий и катастроф природного и техногенного характера, прогнозируемых на потенциально-опасных объектах, расположенных на территории Псковской области и за её пределами в мирное время, а также при ведении военных действий и вследствие этих действий, на территории района существует опасность последствий этих аварий и катастроф.</w:t>
      </w: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F81BD" w:themeColor="accent1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Эти чрезвычайные обстоятельства могут повлечь человеческие жертвы и материальные потери предприятий жизнеобеспечения, расположенных на территории Печорского муниципального округа.</w:t>
      </w: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F81BD" w:themeColor="accent1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До недавнего времени первостепенное внимание в решении проблем гражданской обороны уделялось ликвидации последствий аварий, катастроф и стихийных бедствий. Однако эти усилия становятся все менее эффективными и более затратными. Имеющиеся ограниченные ресурсы должны быть в первую очередь направлены на снижение риска и обеспечение безопасности населения, а не на оплату огромных расходов на покрытие причиненного ущерба.</w:t>
      </w: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F81BD" w:themeColor="accent1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Современное состояние гражданской обороны Печорского муниципального округа не в полной мере обеспечивает комплексное решение проблемы защиты населения и территорий в результате последствий аварий и катастроф природного и техногенного характера в мирное время, а также при ведении военных действий и вследствие этих действий.</w:t>
      </w: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Основными направлениями деятельности являются: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lastRenderedPageBreak/>
        <w:t>- обеспечение подготовки населения, в том числе учащихся, к действиям при чрезвычайных ситуациях природного и техногенного характера;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- обеспечение сохранности имущества, предназначенного для предупреждения и ликвидации чрезвычайных ситуаций и осуществления </w:t>
      </w:r>
      <w:proofErr w:type="gramStart"/>
      <w:r w:rsidRPr="000034A6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0034A6">
        <w:rPr>
          <w:rFonts w:ascii="Times New Roman" w:hAnsi="Times New Roman" w:cs="Times New Roman"/>
          <w:sz w:val="20"/>
          <w:szCs w:val="20"/>
        </w:rPr>
        <w:t xml:space="preserve"> его состоянием и содержанием в надлежащем виде;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совершенствование возможностей системы наблюдения и контроля последствий аварий и катастроф природного и техногенного характера в мирное время, а также при ведении военных действий и вследствие этих действий на территории района;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наращивание резерва материальных ресурсов в целях гражданской обороны;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совершенствование учебно-материальной базы системы подготовки должностных лиц и населения в области гражданской обороны на территории района;</w:t>
      </w:r>
    </w:p>
    <w:p w:rsidR="000034A6" w:rsidRPr="000034A6" w:rsidRDefault="000034A6" w:rsidP="000034A6">
      <w:pPr>
        <w:spacing w:line="247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hAnsi="Times New Roman" w:cs="Times New Roman"/>
          <w:sz w:val="20"/>
          <w:szCs w:val="20"/>
        </w:rPr>
        <w:t>Решение проблем возможно только программно-целевым методом.</w:t>
      </w:r>
    </w:p>
    <w:p w:rsidR="000034A6" w:rsidRPr="000034A6" w:rsidRDefault="000034A6" w:rsidP="000034A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 и задачи подпрограммы, показатели цели и задач подпрограммы, сроки реализации подпрограммы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color w:val="4F81BD" w:themeColor="accent1"/>
          <w:sz w:val="20"/>
          <w:szCs w:val="20"/>
        </w:rPr>
        <w:tab/>
      </w:r>
      <w:r w:rsidRPr="000034A6">
        <w:rPr>
          <w:rFonts w:ascii="Times New Roman" w:hAnsi="Times New Roman" w:cs="Times New Roman"/>
          <w:sz w:val="20"/>
          <w:szCs w:val="20"/>
        </w:rPr>
        <w:t>Целью подпрограммы «Снижение рисков и смягчение последствий чрезвычайных ситуаций природного и техногенного характера, а также обеспечение мероприятий гражданской обороны на территории Печорского муниципального округа» является: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034A6">
        <w:rPr>
          <w:rFonts w:ascii="Times New Roman" w:hAnsi="Times New Roman" w:cs="Times New Roman"/>
          <w:sz w:val="20"/>
          <w:szCs w:val="20"/>
          <w:lang w:val="en-US"/>
        </w:rPr>
        <w:t>c</w:t>
      </w:r>
      <w:proofErr w:type="spellStart"/>
      <w:r w:rsidRPr="000034A6">
        <w:rPr>
          <w:rFonts w:ascii="Times New Roman" w:hAnsi="Times New Roman" w:cs="Times New Roman"/>
          <w:sz w:val="20"/>
          <w:szCs w:val="20"/>
        </w:rPr>
        <w:t>нижение</w:t>
      </w:r>
      <w:proofErr w:type="spellEnd"/>
      <w:proofErr w:type="gramEnd"/>
      <w:r w:rsidRPr="000034A6">
        <w:rPr>
          <w:rFonts w:ascii="Times New Roman" w:hAnsi="Times New Roman" w:cs="Times New Roman"/>
          <w:sz w:val="20"/>
          <w:szCs w:val="20"/>
        </w:rPr>
        <w:t xml:space="preserve"> числа погибших при чрезвычайных ситуациях всех типов природного и техногенного характера. Защита населения, здоровья и благополучие людей.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Задачами подпрограммы «Пожарная безопасность МО «Снижение рисков и смягчение последствий чрезвычайных ситуаций природного и техногенного характера, а также обеспечение мероприятий гражданской обороны на территории Печорского муниципального округа» являются: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>1.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ab/>
        <w:t>Обеспечение подготовки населения, в том числе учащихся, к действиям при чрезвычайных ситуациях природного и техногенного характера.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>2.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ab/>
        <w:t xml:space="preserve">Обеспечение сохранности имущества, предназначенного для предупреждения и ликвидации чрезвычайных ситуаций и осуществления </w:t>
      </w:r>
      <w:proofErr w:type="gramStart"/>
      <w:r w:rsidRPr="000034A6">
        <w:rPr>
          <w:rFonts w:ascii="Times New Roman" w:eastAsia="Times New Roman" w:hAnsi="Times New Roman" w:cs="Times New Roman"/>
          <w:sz w:val="20"/>
          <w:szCs w:val="20"/>
        </w:rPr>
        <w:t>контроля за</w:t>
      </w:r>
      <w:proofErr w:type="gramEnd"/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 его состоянием и содержанием в надлежащем виде, в том числе проведение своевременного освежения материальных ресурсов к 2028 году.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>3.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ab/>
        <w:t xml:space="preserve">Обеспечение сохранности имущества гражданской обороны и осуществления </w:t>
      </w:r>
      <w:proofErr w:type="gramStart"/>
      <w:r w:rsidRPr="000034A6">
        <w:rPr>
          <w:rFonts w:ascii="Times New Roman" w:eastAsia="Times New Roman" w:hAnsi="Times New Roman" w:cs="Times New Roman"/>
          <w:sz w:val="20"/>
          <w:szCs w:val="20"/>
        </w:rPr>
        <w:t>контроля за</w:t>
      </w:r>
      <w:proofErr w:type="gramEnd"/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 его состоянием и содержанием в надлежащем виде, в том числе проведение своевременного освежения материальных ресурсов к 2028 году.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>4.</w:t>
      </w:r>
      <w:r w:rsidRPr="000034A6">
        <w:rPr>
          <w:rFonts w:ascii="Times New Roman" w:eastAsia="Times New Roman" w:hAnsi="Times New Roman" w:cs="Times New Roman"/>
          <w:sz w:val="20"/>
          <w:szCs w:val="20"/>
        </w:rPr>
        <w:tab/>
        <w:t>Обеспечение подготовки населения, в том числе учащихся, в области гражданской обороны.</w:t>
      </w:r>
    </w:p>
    <w:p w:rsidR="000034A6" w:rsidRPr="000034A6" w:rsidRDefault="000034A6" w:rsidP="000034A6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F81BD" w:themeColor="accent1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color w:val="4F81BD" w:themeColor="accent1"/>
          <w:sz w:val="20"/>
          <w:szCs w:val="20"/>
        </w:rPr>
        <w:tab/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eastAsia="Times New Roman" w:hAnsi="Times New Roman" w:cs="Times New Roman"/>
          <w:sz w:val="20"/>
          <w:szCs w:val="20"/>
        </w:rPr>
        <w:t xml:space="preserve">         Целевыми показателями цели и задач </w:t>
      </w:r>
      <w:r w:rsidRPr="000034A6">
        <w:rPr>
          <w:rFonts w:ascii="Times New Roman" w:hAnsi="Times New Roman" w:cs="Times New Roman"/>
          <w:sz w:val="20"/>
          <w:szCs w:val="20"/>
        </w:rPr>
        <w:t>подпрограммы «Снижение рисков и смягчение последствий чрезвычайных ситуаций природного и техногенного характера, а также обеспечение мероприятий гражданской обороны на территории Печорского муниципального округа»  являются: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1.</w:t>
      </w:r>
      <w:r w:rsidRPr="000034A6">
        <w:rPr>
          <w:rFonts w:ascii="Times New Roman" w:hAnsi="Times New Roman" w:cs="Times New Roman"/>
          <w:sz w:val="20"/>
          <w:szCs w:val="20"/>
        </w:rPr>
        <w:tab/>
        <w:t>Количество населения, в том числе учащихся, вовлечённых в мероприятия по подготовке к действиям при чрезвычайных ситуациях.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2.</w:t>
      </w:r>
      <w:r w:rsidRPr="000034A6">
        <w:rPr>
          <w:rFonts w:ascii="Times New Roman" w:hAnsi="Times New Roman" w:cs="Times New Roman"/>
          <w:sz w:val="20"/>
          <w:szCs w:val="20"/>
        </w:rPr>
        <w:tab/>
        <w:t>Доля созданного (замененного в соответствии со сроками хранения, с продленным сроком хранения) резерва материальных ресурсов в соответствии с номенклатурой, %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3.</w:t>
      </w:r>
      <w:r w:rsidRPr="000034A6">
        <w:rPr>
          <w:rFonts w:ascii="Times New Roman" w:hAnsi="Times New Roman" w:cs="Times New Roman"/>
          <w:sz w:val="20"/>
          <w:szCs w:val="20"/>
        </w:rPr>
        <w:tab/>
        <w:t>Доля созданного (замененного в соответствии со сроками хранения, с продленным сроком хранения) запаса материальных ресурсов в соответствии с номенклатурой, %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4.</w:t>
      </w:r>
      <w:r w:rsidRPr="000034A6">
        <w:rPr>
          <w:rFonts w:ascii="Times New Roman" w:hAnsi="Times New Roman" w:cs="Times New Roman"/>
          <w:sz w:val="20"/>
          <w:szCs w:val="20"/>
        </w:rPr>
        <w:tab/>
        <w:t>Количество населения, в том числе учащихся, вовлечённых в мероприятия по гражданской обороне.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Срок реализации подпрограммы 2024 – 2028 годы.</w:t>
      </w:r>
    </w:p>
    <w:p w:rsidR="000034A6" w:rsidRPr="000034A6" w:rsidRDefault="000034A6" w:rsidP="000034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0"/>
          <w:szCs w:val="20"/>
        </w:rPr>
      </w:pPr>
    </w:p>
    <w:p w:rsidR="000034A6" w:rsidRPr="000034A6" w:rsidRDefault="000034A6" w:rsidP="000034A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Перечень и краткое описание основных мероприятий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4F81BD" w:themeColor="accent1"/>
          <w:sz w:val="20"/>
          <w:szCs w:val="20"/>
          <w:lang w:eastAsia="ru-RU"/>
        </w:rPr>
      </w:pP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4111"/>
        <w:gridCol w:w="5812"/>
      </w:tblGrid>
      <w:tr w:rsidR="000034A6" w:rsidRPr="000034A6" w:rsidTr="00E9720C">
        <w:tc>
          <w:tcPr>
            <w:tcW w:w="411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</w:t>
            </w:r>
          </w:p>
        </w:tc>
        <w:tc>
          <w:tcPr>
            <w:tcW w:w="581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описание</w:t>
            </w:r>
          </w:p>
        </w:tc>
      </w:tr>
      <w:tr w:rsidR="000034A6" w:rsidRPr="000034A6" w:rsidTr="00E9720C">
        <w:tc>
          <w:tcPr>
            <w:tcW w:w="4111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Организация защиты населения от чрезвычайных ситуаций природного и техногенного характера на территории Печорского муниципального округа.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0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Организация и обеспечение мероприятий гражданской обороны на территории Печорского муниципального округа.</w:t>
            </w:r>
          </w:p>
        </w:tc>
        <w:tc>
          <w:tcPr>
            <w:tcW w:w="5812" w:type="dxa"/>
          </w:tcPr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ab/>
              <w:t>Обучение и  подготовка населения, в том числе учащихся, к действиям при чрезвычайных ситуациях природного и техногенного характера.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Обеспечение сохранности имущества, предназначенного для предупреждения и ликвидации чрезвычайных ситуаций и осуществления </w:t>
            </w:r>
            <w:proofErr w:type="gramStart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 его состоянием и содержанием в надлежащем виде, в том числе проведение своевременного освежения материальных ресурсов.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Обеспечение сохранности имущества гражданской обороны и осуществления </w:t>
            </w:r>
            <w:proofErr w:type="gramStart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0034A6">
              <w:rPr>
                <w:rFonts w:ascii="Times New Roman" w:hAnsi="Times New Roman" w:cs="Times New Roman"/>
                <w:sz w:val="20"/>
                <w:szCs w:val="20"/>
              </w:rPr>
              <w:t xml:space="preserve"> его состоянием и содержанием в надлежащем виде, в том числе проведение 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своевременного освежения материальных ресурсов.</w:t>
            </w:r>
          </w:p>
          <w:p w:rsidR="000034A6" w:rsidRPr="000034A6" w:rsidRDefault="000034A6" w:rsidP="000034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0034A6">
              <w:rPr>
                <w:rFonts w:ascii="Times New Roman" w:hAnsi="Times New Roman" w:cs="Times New Roman"/>
                <w:sz w:val="20"/>
                <w:szCs w:val="20"/>
              </w:rPr>
              <w:tab/>
              <w:t>Обучение и  подготовка населения, в том числе учащихся, в области гражданской обороны.</w:t>
            </w:r>
          </w:p>
        </w:tc>
      </w:tr>
    </w:tbl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4F81BD" w:themeColor="accent1"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Ресурсное обеспечение подпрограммы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Финансовое обеспечение подпрограммы осуществляется в пределах бюджетных ассигнований и лимитов бюджетных обязательств бюджета  Печорского муниципального округа на соответствующий финансовый год и плановый период.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Общий объем финансирования подпрограммы на 2024 - 2028 годы  составит  </w:t>
      </w:r>
      <w:r w:rsidRPr="000034A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320 000,27</w:t>
      </w:r>
      <w:r w:rsidRPr="000034A6">
        <w:rPr>
          <w:rFonts w:ascii="Times New Roman" w:hAnsi="Times New Roman" w:cs="Times New Roman"/>
          <w:sz w:val="20"/>
          <w:szCs w:val="20"/>
        </w:rPr>
        <w:t>рублей, в том числе: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на 2024 год –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0,00</w:t>
      </w:r>
      <w:r w:rsidRPr="000034A6">
        <w:rPr>
          <w:rFonts w:ascii="Times New Roman" w:hAnsi="Times New Roman" w:cs="Times New Roman"/>
          <w:sz w:val="20"/>
          <w:szCs w:val="20"/>
        </w:rPr>
        <w:t xml:space="preserve"> рублей;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на 2025 год –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260 000,27</w:t>
      </w:r>
      <w:r w:rsidRPr="000034A6">
        <w:rPr>
          <w:rFonts w:ascii="Times New Roman" w:hAnsi="Times New Roman" w:cs="Times New Roman"/>
          <w:sz w:val="20"/>
          <w:szCs w:val="20"/>
        </w:rPr>
        <w:t>рублей;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на 2026 год –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>0,00</w:t>
      </w:r>
      <w:r w:rsidRPr="000034A6">
        <w:rPr>
          <w:rFonts w:ascii="Times New Roman" w:hAnsi="Times New Roman" w:cs="Times New Roman"/>
          <w:sz w:val="20"/>
          <w:szCs w:val="20"/>
        </w:rPr>
        <w:t>рублей;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2027 год –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 xml:space="preserve">60 000,00 </w:t>
      </w:r>
      <w:r w:rsidRPr="000034A6">
        <w:rPr>
          <w:rFonts w:ascii="Times New Roman" w:hAnsi="Times New Roman" w:cs="Times New Roman"/>
          <w:sz w:val="20"/>
          <w:szCs w:val="20"/>
        </w:rPr>
        <w:t>рублей;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на 2028 год – </w:t>
      </w:r>
      <w:r w:rsidRPr="000034A6">
        <w:rPr>
          <w:rFonts w:ascii="Times New Roman" w:hAnsi="Times New Roman" w:cs="Times New Roman"/>
          <w:sz w:val="20"/>
          <w:szCs w:val="20"/>
          <w:u w:val="single"/>
        </w:rPr>
        <w:t xml:space="preserve">0,00 </w:t>
      </w:r>
      <w:r w:rsidRPr="000034A6">
        <w:rPr>
          <w:rFonts w:ascii="Times New Roman" w:hAnsi="Times New Roman" w:cs="Times New Roman"/>
          <w:sz w:val="20"/>
          <w:szCs w:val="20"/>
        </w:rPr>
        <w:t>рублей.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0"/>
          <w:szCs w:val="20"/>
        </w:rPr>
      </w:pP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Средства бюджета Администрации Печорского муниципального округа распределены по мероприятиям с учетом первоочередных потребностей для обеспечения мероприятий в области гражданской обороны и предупреждения и ликвидации чрезвычайных ситуаций в пределах выделенных лимитов.</w:t>
      </w:r>
    </w:p>
    <w:p w:rsidR="000034A6" w:rsidRPr="000034A6" w:rsidRDefault="000034A6" w:rsidP="000034A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color w:val="4F81BD" w:themeColor="accent1"/>
          <w:sz w:val="20"/>
          <w:szCs w:val="20"/>
          <w:lang w:eastAsia="ru-RU"/>
        </w:rPr>
      </w:pPr>
    </w:p>
    <w:p w:rsidR="000034A6" w:rsidRPr="000034A6" w:rsidRDefault="000034A6" w:rsidP="000034A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Ожидаемые результаты реализации подпрограммы</w:t>
      </w:r>
    </w:p>
    <w:p w:rsidR="000034A6" w:rsidRP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ind w:left="284"/>
        <w:outlineLvl w:val="1"/>
        <w:rPr>
          <w:rFonts w:ascii="Times New Roman" w:eastAsia="Times New Roman" w:hAnsi="Times New Roman" w:cs="Times New Roman"/>
          <w:color w:val="4F81BD" w:themeColor="accent1"/>
          <w:sz w:val="20"/>
          <w:szCs w:val="20"/>
          <w:lang w:eastAsia="ru-RU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снижение рисков возникновения чрезвычайных ситуаций природного и техногенного характера на территории Печорского муниципального округа;</w:t>
      </w: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усовершенствована система обучения и повышен уровень подготовки населения, учащихся и должностных лиц  при предупреждении и ликвидации последствий чрезвычайных ситуаций;</w:t>
      </w: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укомплектован резерв материальных ресурсов для выполнения мероприятий по предупреждению и ликвидации чрезвычайных ситуаций на территории округа;</w:t>
      </w: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- реализация мер по первоочередному жизнеобеспечению пострадавшего населения; </w:t>
      </w: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укомплектован резерв материальных ресурсов в целях гражданской обороны;</w:t>
      </w: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034A6">
        <w:rPr>
          <w:rFonts w:ascii="Times New Roman" w:hAnsi="Times New Roman" w:cs="Times New Roman"/>
          <w:sz w:val="20"/>
          <w:szCs w:val="20"/>
        </w:rPr>
        <w:t>- усовершенствована система обучения и повышен уровень подготовки населения, учащихся и должностных лиц  в области гражданской обороны на территории района.</w:t>
      </w: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034A6" w:rsidRPr="000034A6" w:rsidRDefault="000034A6" w:rsidP="000034A6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034A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bookmarkStart w:id="5" w:name="Par454"/>
      <w:bookmarkEnd w:id="5"/>
    </w:p>
    <w:p w:rsidR="00AD2A49" w:rsidRDefault="00AD2A49"/>
    <w:p w:rsidR="000034A6" w:rsidRDefault="000034A6"/>
    <w:p w:rsidR="000034A6" w:rsidRDefault="000034A6"/>
    <w:p w:rsidR="000034A6" w:rsidRDefault="000034A6"/>
    <w:p w:rsidR="000034A6" w:rsidRDefault="000034A6"/>
    <w:p w:rsid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034A6" w:rsidSect="00E9720C">
          <w:headerReference w:type="default" r:id="rId13"/>
          <w:pgSz w:w="11906" w:h="16838"/>
          <w:pgMar w:top="1134" w:right="991" w:bottom="1134" w:left="1418" w:header="709" w:footer="709" w:gutter="0"/>
          <w:cols w:space="708"/>
          <w:docGrid w:linePitch="360"/>
        </w:sectPr>
      </w:pPr>
    </w:p>
    <w:p w:rsid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0B7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№1</w:t>
      </w:r>
    </w:p>
    <w:p w:rsid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МП </w:t>
      </w:r>
      <w:r w:rsidRPr="007A0B7C">
        <w:rPr>
          <w:rFonts w:ascii="Times New Roman" w:eastAsia="Times New Roman" w:hAnsi="Times New Roman" w:cs="Times New Roman"/>
          <w:sz w:val="20"/>
          <w:szCs w:val="20"/>
          <w:lang w:eastAsia="ru-RU"/>
        </w:rPr>
        <w:t>«Обеспечение безопасности граждан на террито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рии  </w:t>
      </w:r>
    </w:p>
    <w:p w:rsidR="000034A6" w:rsidRPr="007A0B7C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МО Печорский муниципальный округ на 2024-2028</w:t>
      </w:r>
      <w:r w:rsidRPr="007A0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гг.»</w:t>
      </w:r>
    </w:p>
    <w:p w:rsid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34A6" w:rsidRPr="00FF6CD5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D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</w:p>
    <w:p w:rsidR="000034A6" w:rsidRPr="00FF6CD5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составе и значениях целевых показателях муниципальной программы </w:t>
      </w:r>
    </w:p>
    <w:p w:rsidR="000034A6" w:rsidRPr="00FF6CD5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4A6" w:rsidRPr="00FF6CD5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F6C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«Обеспечение безопасности граждан на территории МО Печорский муниципальный округ на 2024-202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r w:rsidRPr="00FF6C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гг.»</w:t>
      </w:r>
    </w:p>
    <w:p w:rsid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7A0B7C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(наименование муниципальной программы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)</w:t>
      </w:r>
    </w:p>
    <w:p w:rsidR="000034A6" w:rsidRPr="00FD390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</w:p>
    <w:tbl>
      <w:tblPr>
        <w:tblStyle w:val="1"/>
        <w:tblW w:w="13716" w:type="dxa"/>
        <w:tblLayout w:type="fixed"/>
        <w:tblLook w:val="0000" w:firstRow="0" w:lastRow="0" w:firstColumn="0" w:lastColumn="0" w:noHBand="0" w:noVBand="0"/>
      </w:tblPr>
      <w:tblGrid>
        <w:gridCol w:w="515"/>
        <w:gridCol w:w="14"/>
        <w:gridCol w:w="7166"/>
        <w:gridCol w:w="37"/>
        <w:gridCol w:w="8"/>
        <w:gridCol w:w="13"/>
        <w:gridCol w:w="934"/>
        <w:gridCol w:w="37"/>
        <w:gridCol w:w="1017"/>
        <w:gridCol w:w="6"/>
        <w:gridCol w:w="987"/>
        <w:gridCol w:w="6"/>
        <w:gridCol w:w="986"/>
        <w:gridCol w:w="6"/>
        <w:gridCol w:w="948"/>
        <w:gridCol w:w="13"/>
        <w:gridCol w:w="8"/>
        <w:gridCol w:w="21"/>
        <w:gridCol w:w="954"/>
        <w:gridCol w:w="26"/>
        <w:gridCol w:w="14"/>
      </w:tblGrid>
      <w:tr w:rsidR="000034A6" w:rsidRPr="005B1972" w:rsidTr="00E9720C">
        <w:trPr>
          <w:gridAfter w:val="2"/>
          <w:wAfter w:w="40" w:type="dxa"/>
          <w:trHeight w:val="360"/>
        </w:trPr>
        <w:tc>
          <w:tcPr>
            <w:tcW w:w="515" w:type="dxa"/>
            <w:vMerge w:val="restart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5B1972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5B1972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7180" w:type="dxa"/>
            <w:gridSpan w:val="2"/>
            <w:vMerge w:val="restart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Целевой показатель  (наименование)</w:t>
            </w:r>
          </w:p>
        </w:tc>
        <w:tc>
          <w:tcPr>
            <w:tcW w:w="1029" w:type="dxa"/>
            <w:gridSpan w:val="5"/>
            <w:vMerge w:val="restart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Ед. измерения</w:t>
            </w:r>
          </w:p>
        </w:tc>
        <w:tc>
          <w:tcPr>
            <w:tcW w:w="4952" w:type="dxa"/>
            <w:gridSpan w:val="11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Значения целевых показателей</w:t>
            </w:r>
          </w:p>
        </w:tc>
      </w:tr>
      <w:tr w:rsidR="000034A6" w:rsidRPr="005B1972" w:rsidTr="00E9720C">
        <w:trPr>
          <w:gridAfter w:val="2"/>
          <w:wAfter w:w="40" w:type="dxa"/>
          <w:trHeight w:val="675"/>
        </w:trPr>
        <w:tc>
          <w:tcPr>
            <w:tcW w:w="515" w:type="dxa"/>
            <w:vMerge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0" w:type="dxa"/>
            <w:gridSpan w:val="2"/>
            <w:vMerge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9" w:type="dxa"/>
            <w:gridSpan w:val="5"/>
            <w:vMerge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996" w:type="dxa"/>
            <w:gridSpan w:val="5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954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</w:tr>
      <w:tr w:rsidR="000034A6" w:rsidRPr="005B1972" w:rsidTr="00E9720C">
        <w:trPr>
          <w:gridAfter w:val="2"/>
          <w:wAfter w:w="40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0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29" w:type="dxa"/>
            <w:gridSpan w:val="5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17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6" w:type="dxa"/>
            <w:gridSpan w:val="5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54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0034A6" w:rsidRPr="005B1972" w:rsidTr="00E9720C">
        <w:trPr>
          <w:gridAfter w:val="2"/>
          <w:wAfter w:w="40" w:type="dxa"/>
        </w:trPr>
        <w:tc>
          <w:tcPr>
            <w:tcW w:w="13676" w:type="dxa"/>
            <w:gridSpan w:val="19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1972">
              <w:rPr>
                <w:rFonts w:ascii="Times New Roman" w:hAnsi="Times New Roman"/>
                <w:b/>
                <w:sz w:val="18"/>
                <w:szCs w:val="18"/>
              </w:rPr>
              <w:t xml:space="preserve">Муниципальная </w:t>
            </w:r>
            <w:proofErr w:type="spellStart"/>
            <w:r w:rsidRPr="005B1972">
              <w:rPr>
                <w:rFonts w:ascii="Times New Roman" w:hAnsi="Times New Roman"/>
                <w:b/>
                <w:sz w:val="18"/>
                <w:szCs w:val="18"/>
              </w:rPr>
              <w:t>программа</w:t>
            </w:r>
            <w:proofErr w:type="gramStart"/>
            <w:r w:rsidRPr="005B1972">
              <w:rPr>
                <w:rFonts w:ascii="Times New Roman" w:hAnsi="Times New Roman"/>
                <w:b/>
                <w:sz w:val="18"/>
                <w:szCs w:val="18"/>
              </w:rPr>
              <w:t>«О</w:t>
            </w:r>
            <w:proofErr w:type="gramEnd"/>
            <w:r w:rsidRPr="005B1972">
              <w:rPr>
                <w:rFonts w:ascii="Times New Roman" w:hAnsi="Times New Roman"/>
                <w:b/>
                <w:sz w:val="18"/>
                <w:szCs w:val="18"/>
              </w:rPr>
              <w:t>беспечение</w:t>
            </w:r>
            <w:proofErr w:type="spellEnd"/>
            <w:r w:rsidRPr="005B1972">
              <w:rPr>
                <w:rFonts w:ascii="Times New Roman" w:hAnsi="Times New Roman"/>
                <w:b/>
                <w:sz w:val="18"/>
                <w:szCs w:val="18"/>
              </w:rPr>
              <w:t xml:space="preserve"> безопасности граждан на территории МО Печорский муниципальный округ» на 2024-2028 гг.»</w:t>
            </w: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34A6" w:rsidRPr="005B1972" w:rsidTr="00E9720C">
        <w:trPr>
          <w:gridAfter w:val="2"/>
          <w:wAfter w:w="40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0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Количество объектов социальной сферы, находящихся в муниципальной собственности и требующих  приведения в соответствие с нормами пожарной безопасности</w:t>
            </w:r>
          </w:p>
        </w:tc>
        <w:tc>
          <w:tcPr>
            <w:tcW w:w="1029" w:type="dxa"/>
            <w:gridSpan w:val="5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5B1972">
              <w:rPr>
                <w:rFonts w:ascii="Times New Roman" w:hAnsi="Times New Roman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02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  <w:gridSpan w:val="4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 xml:space="preserve">        1 </w:t>
            </w:r>
          </w:p>
        </w:tc>
        <w:tc>
          <w:tcPr>
            <w:tcW w:w="954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034A6" w:rsidRPr="005B1972" w:rsidTr="00E9720C">
        <w:trPr>
          <w:gridAfter w:val="2"/>
          <w:wAfter w:w="40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0" w:type="dxa"/>
            <w:gridSpan w:val="2"/>
          </w:tcPr>
          <w:p w:rsidR="000034A6" w:rsidRPr="005B1972" w:rsidRDefault="000034A6" w:rsidP="00E9720C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B1972">
              <w:rPr>
                <w:sz w:val="18"/>
                <w:szCs w:val="18"/>
              </w:rPr>
              <w:t xml:space="preserve">Информирование населения по вопросам противодействия терроризму и экстремизму </w:t>
            </w:r>
            <w:r w:rsidRPr="005B1972">
              <w:rPr>
                <w:rFonts w:ascii="Times New Roman" w:hAnsi="Times New Roman"/>
                <w:sz w:val="18"/>
                <w:szCs w:val="18"/>
              </w:rPr>
              <w:t>укреплению межнационального и межконфессионального согласия.</w:t>
            </w:r>
          </w:p>
        </w:tc>
        <w:tc>
          <w:tcPr>
            <w:tcW w:w="1029" w:type="dxa"/>
            <w:gridSpan w:val="5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02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0" w:type="dxa"/>
            <w:gridSpan w:val="4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 xml:space="preserve">        4</w:t>
            </w:r>
          </w:p>
        </w:tc>
        <w:tc>
          <w:tcPr>
            <w:tcW w:w="954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0034A6" w:rsidRPr="005B1972" w:rsidTr="00E9720C">
        <w:trPr>
          <w:gridAfter w:val="2"/>
          <w:wAfter w:w="40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180" w:type="dxa"/>
            <w:gridSpan w:val="2"/>
          </w:tcPr>
          <w:p w:rsidR="000034A6" w:rsidRPr="005B1972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B1972">
              <w:rPr>
                <w:rFonts w:ascii="Times New Roman" w:hAnsi="Times New Roman" w:cs="Times New Roman"/>
                <w:sz w:val="18"/>
                <w:szCs w:val="18"/>
              </w:rPr>
              <w:t>Количество профилактических рейдов в места массового пребывания молодежи.</w:t>
            </w:r>
          </w:p>
          <w:p w:rsidR="000034A6" w:rsidRPr="005B1972" w:rsidRDefault="000034A6" w:rsidP="00E9720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9" w:type="dxa"/>
            <w:gridSpan w:val="5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02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0" w:type="dxa"/>
            <w:gridSpan w:val="4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 xml:space="preserve">        8</w:t>
            </w:r>
          </w:p>
        </w:tc>
        <w:tc>
          <w:tcPr>
            <w:tcW w:w="954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0034A6" w:rsidRPr="005B1972" w:rsidTr="00E9720C">
        <w:trPr>
          <w:gridAfter w:val="2"/>
          <w:wAfter w:w="40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180" w:type="dxa"/>
            <w:gridSpan w:val="2"/>
          </w:tcPr>
          <w:p w:rsidR="000034A6" w:rsidRPr="005B1972" w:rsidRDefault="000034A6" w:rsidP="00E9720C">
            <w:pPr>
              <w:pStyle w:val="a6"/>
              <w:widowControl w:val="0"/>
              <w:spacing w:line="240" w:lineRule="auto"/>
              <w:ind w:left="0"/>
              <w:rPr>
                <w:sz w:val="18"/>
                <w:szCs w:val="18"/>
              </w:rPr>
            </w:pPr>
            <w:r w:rsidRPr="005B1972">
              <w:rPr>
                <w:sz w:val="18"/>
                <w:szCs w:val="18"/>
              </w:rPr>
              <w:t xml:space="preserve">Количество граждан, участвующих в составе </w:t>
            </w:r>
            <w:r w:rsidRPr="005B1972">
              <w:rPr>
                <w:rStyle w:val="FontStyle18"/>
                <w:sz w:val="18"/>
                <w:szCs w:val="18"/>
              </w:rPr>
              <w:t xml:space="preserve">добровольных народных дружин </w:t>
            </w:r>
            <w:r w:rsidRPr="005B1972">
              <w:rPr>
                <w:sz w:val="18"/>
                <w:szCs w:val="18"/>
              </w:rPr>
              <w:t>в защите Государственной границы на территории Печорского муниципального округа.</w:t>
            </w:r>
          </w:p>
        </w:tc>
        <w:tc>
          <w:tcPr>
            <w:tcW w:w="1029" w:type="dxa"/>
            <w:gridSpan w:val="5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02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0" w:type="dxa"/>
            <w:gridSpan w:val="4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 xml:space="preserve">      100</w:t>
            </w:r>
          </w:p>
        </w:tc>
        <w:tc>
          <w:tcPr>
            <w:tcW w:w="954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034A6" w:rsidRPr="005B1972" w:rsidTr="00E9720C">
        <w:trPr>
          <w:gridAfter w:val="2"/>
          <w:wAfter w:w="40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0" w:type="dxa"/>
            <w:gridSpan w:val="2"/>
          </w:tcPr>
          <w:p w:rsidR="000034A6" w:rsidRPr="005B1972" w:rsidRDefault="000034A6" w:rsidP="00E9720C">
            <w:pPr>
              <w:pStyle w:val="a6"/>
              <w:widowControl w:val="0"/>
              <w:spacing w:line="240" w:lineRule="auto"/>
              <w:ind w:left="0"/>
              <w:rPr>
                <w:sz w:val="18"/>
                <w:szCs w:val="18"/>
              </w:rPr>
            </w:pPr>
            <w:r w:rsidRPr="005B1972">
              <w:rPr>
                <w:sz w:val="18"/>
                <w:szCs w:val="18"/>
              </w:rPr>
              <w:t>Количество зарегистрированных чрезвычайных ситуаций природного и техногенного характера.</w:t>
            </w:r>
          </w:p>
        </w:tc>
        <w:tc>
          <w:tcPr>
            <w:tcW w:w="1029" w:type="dxa"/>
            <w:gridSpan w:val="5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02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0" w:type="dxa"/>
            <w:gridSpan w:val="4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 xml:space="preserve">        4</w:t>
            </w:r>
          </w:p>
        </w:tc>
        <w:tc>
          <w:tcPr>
            <w:tcW w:w="954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0034A6" w:rsidRPr="005B1972" w:rsidTr="00E9720C">
        <w:trPr>
          <w:gridAfter w:val="2"/>
          <w:wAfter w:w="40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1" w:type="dxa"/>
            <w:gridSpan w:val="18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1972">
              <w:rPr>
                <w:rFonts w:ascii="Times New Roman" w:hAnsi="Times New Roman"/>
                <w:b/>
                <w:sz w:val="18"/>
                <w:szCs w:val="18"/>
              </w:rPr>
              <w:t>Подпрограмма 1 «Пожарная безопасность МО Печорский муниципальный округ»</w:t>
            </w: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034A6" w:rsidRPr="005B1972" w:rsidTr="00E9720C">
        <w:trPr>
          <w:gridAfter w:val="2"/>
          <w:wAfter w:w="40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7180" w:type="dxa"/>
            <w:gridSpan w:val="2"/>
          </w:tcPr>
          <w:p w:rsidR="000034A6" w:rsidRPr="005B1972" w:rsidRDefault="000034A6" w:rsidP="00E9720C">
            <w:pPr>
              <w:spacing w:before="4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 xml:space="preserve">Количество объектов </w:t>
            </w:r>
            <w:proofErr w:type="spellStart"/>
            <w:r w:rsidRPr="005B1972">
              <w:rPr>
                <w:rFonts w:ascii="Times New Roman" w:hAnsi="Times New Roman"/>
                <w:sz w:val="18"/>
                <w:szCs w:val="18"/>
              </w:rPr>
              <w:t>соцсферы</w:t>
            </w:r>
            <w:proofErr w:type="spellEnd"/>
            <w:r w:rsidRPr="005B1972">
              <w:rPr>
                <w:rFonts w:ascii="Times New Roman" w:hAnsi="Times New Roman"/>
                <w:sz w:val="18"/>
                <w:szCs w:val="18"/>
              </w:rPr>
              <w:t xml:space="preserve">, и культуры оборудованных системами </w:t>
            </w:r>
            <w:proofErr w:type="spellStart"/>
            <w:r w:rsidRPr="005B1972">
              <w:rPr>
                <w:rFonts w:ascii="Times New Roman" w:hAnsi="Times New Roman"/>
                <w:sz w:val="18"/>
                <w:szCs w:val="18"/>
              </w:rPr>
              <w:t>молниезащиты</w:t>
            </w:r>
            <w:proofErr w:type="spellEnd"/>
            <w:r w:rsidRPr="005B1972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</w:tc>
        <w:tc>
          <w:tcPr>
            <w:tcW w:w="1029" w:type="dxa"/>
            <w:gridSpan w:val="5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02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48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6" w:type="dxa"/>
            <w:gridSpan w:val="4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034A6" w:rsidRPr="005B1972" w:rsidTr="00E9720C">
        <w:trPr>
          <w:gridAfter w:val="2"/>
          <w:wAfter w:w="40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7180" w:type="dxa"/>
            <w:gridSpan w:val="2"/>
          </w:tcPr>
          <w:p w:rsidR="000034A6" w:rsidRPr="005B1972" w:rsidRDefault="000034A6" w:rsidP="00E9720C">
            <w:pPr>
              <w:spacing w:before="4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Количество объектов, на которых система пожарной сигнализации выведена на пульт подразделения  пожарной охраны.</w:t>
            </w:r>
          </w:p>
        </w:tc>
        <w:tc>
          <w:tcPr>
            <w:tcW w:w="1029" w:type="dxa"/>
            <w:gridSpan w:val="5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02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48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6" w:type="dxa"/>
            <w:gridSpan w:val="4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0034A6" w:rsidRPr="005B1972" w:rsidTr="00E9720C">
        <w:trPr>
          <w:gridAfter w:val="2"/>
          <w:wAfter w:w="40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1.3.</w:t>
            </w:r>
          </w:p>
        </w:tc>
        <w:tc>
          <w:tcPr>
            <w:tcW w:w="7180" w:type="dxa"/>
            <w:gridSpan w:val="2"/>
          </w:tcPr>
          <w:p w:rsidR="000034A6" w:rsidRPr="005B1972" w:rsidRDefault="000034A6" w:rsidP="00E9720C">
            <w:pPr>
              <w:spacing w:before="4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Количество объектов, на которых установлена система экстренного оповещения населения, учащихся.</w:t>
            </w:r>
          </w:p>
        </w:tc>
        <w:tc>
          <w:tcPr>
            <w:tcW w:w="1029" w:type="dxa"/>
            <w:gridSpan w:val="5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02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48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6" w:type="dxa"/>
            <w:gridSpan w:val="4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034A6" w:rsidRPr="005B1972" w:rsidTr="00E9720C">
        <w:trPr>
          <w:gridAfter w:val="2"/>
          <w:wAfter w:w="40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1.4.</w:t>
            </w:r>
          </w:p>
        </w:tc>
        <w:tc>
          <w:tcPr>
            <w:tcW w:w="7180" w:type="dxa"/>
            <w:gridSpan w:val="2"/>
          </w:tcPr>
          <w:p w:rsidR="000034A6" w:rsidRPr="005B1972" w:rsidRDefault="000034A6" w:rsidP="00E9720C">
            <w:pPr>
              <w:spacing w:before="40" w:line="216" w:lineRule="auto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4.Количество оборудованных и обслуживаемых пожарных водоемов, пожарных щитов и населенных пунктов по проведению работ по опашке.</w:t>
            </w:r>
          </w:p>
        </w:tc>
        <w:tc>
          <w:tcPr>
            <w:tcW w:w="1029" w:type="dxa"/>
            <w:gridSpan w:val="5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02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48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6" w:type="dxa"/>
            <w:gridSpan w:val="4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0034A6" w:rsidRPr="005B1972" w:rsidTr="00E9720C">
        <w:trPr>
          <w:gridAfter w:val="2"/>
          <w:wAfter w:w="40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5" w:type="dxa"/>
            <w:gridSpan w:val="14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1972">
              <w:rPr>
                <w:rFonts w:ascii="Times New Roman" w:hAnsi="Times New Roman"/>
                <w:b/>
                <w:sz w:val="18"/>
                <w:szCs w:val="18"/>
              </w:rPr>
              <w:t xml:space="preserve">Подпрограмма </w:t>
            </w:r>
            <w:r w:rsidRPr="005B1972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</w:t>
            </w:r>
            <w:r w:rsidRPr="005B1972">
              <w:rPr>
                <w:rFonts w:ascii="Times New Roman" w:hAnsi="Times New Roman"/>
                <w:b/>
                <w:sz w:val="18"/>
                <w:szCs w:val="18"/>
              </w:rPr>
              <w:t xml:space="preserve"> «Антинаркотическая деятельность на территории МО Печорский муниципальный округ»</w:t>
            </w: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4"/>
          </w:tcPr>
          <w:p w:rsidR="000034A6" w:rsidRPr="005B1972" w:rsidRDefault="000034A6" w:rsidP="00E9720C">
            <w:pPr>
              <w:rPr>
                <w:sz w:val="18"/>
                <w:szCs w:val="18"/>
              </w:rPr>
            </w:pPr>
          </w:p>
        </w:tc>
      </w:tr>
      <w:tr w:rsidR="000034A6" w:rsidRPr="005B1972" w:rsidTr="00E9720C">
        <w:trPr>
          <w:gridAfter w:val="1"/>
          <w:wAfter w:w="14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lastRenderedPageBreak/>
              <w:t>2.1</w:t>
            </w:r>
          </w:p>
        </w:tc>
        <w:tc>
          <w:tcPr>
            <w:tcW w:w="7180" w:type="dxa"/>
            <w:gridSpan w:val="2"/>
          </w:tcPr>
          <w:p w:rsidR="000034A6" w:rsidRPr="005B1972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B1972">
              <w:rPr>
                <w:rFonts w:ascii="Times New Roman" w:hAnsi="Times New Roman" w:cs="Times New Roman"/>
                <w:sz w:val="18"/>
                <w:szCs w:val="18"/>
              </w:rPr>
              <w:t>Количество профилактических рейдов в места массового пребывания молодежи.</w:t>
            </w:r>
          </w:p>
          <w:p w:rsidR="000034A6" w:rsidRPr="005B1972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9" w:type="dxa"/>
            <w:gridSpan w:val="5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02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48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022" w:type="dxa"/>
            <w:gridSpan w:val="5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0034A6" w:rsidRPr="005B1972" w:rsidTr="00E9720C">
        <w:trPr>
          <w:gridAfter w:val="1"/>
          <w:wAfter w:w="14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2.2</w:t>
            </w:r>
          </w:p>
        </w:tc>
        <w:tc>
          <w:tcPr>
            <w:tcW w:w="7180" w:type="dxa"/>
            <w:gridSpan w:val="2"/>
          </w:tcPr>
          <w:p w:rsidR="000034A6" w:rsidRPr="005B1972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B1972">
              <w:rPr>
                <w:rFonts w:ascii="Times New Roman" w:hAnsi="Times New Roman" w:cs="Times New Roman"/>
                <w:sz w:val="18"/>
                <w:szCs w:val="18"/>
              </w:rPr>
              <w:t xml:space="preserve"> Доля учащихся (несовершеннолетних и молодежи) образовательных учреждений всех типов, вовлеченных в дополнительные систематические занятия по развитию и воспитанию (спорт, творчество и т.д.), по отношению к общей численности указанной категории населения.</w:t>
            </w:r>
          </w:p>
        </w:tc>
        <w:tc>
          <w:tcPr>
            <w:tcW w:w="1029" w:type="dxa"/>
            <w:gridSpan w:val="5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02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948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022" w:type="dxa"/>
            <w:gridSpan w:val="5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</w:tr>
      <w:tr w:rsidR="000034A6" w:rsidRPr="005B1972" w:rsidTr="00E9720C">
        <w:trPr>
          <w:gridAfter w:val="1"/>
          <w:wAfter w:w="14" w:type="dxa"/>
          <w:trHeight w:val="769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87" w:type="dxa"/>
            <w:gridSpan w:val="19"/>
          </w:tcPr>
          <w:p w:rsidR="000034A6" w:rsidRPr="005B1972" w:rsidRDefault="000034A6" w:rsidP="00E9720C">
            <w:pPr>
              <w:spacing w:before="40"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034A6" w:rsidRPr="005B1972" w:rsidRDefault="000034A6" w:rsidP="00E9720C">
            <w:pPr>
              <w:spacing w:before="40"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b/>
                <w:sz w:val="18"/>
                <w:szCs w:val="18"/>
              </w:rPr>
              <w:t xml:space="preserve">Подпрограмма </w:t>
            </w:r>
            <w:r w:rsidRPr="005B1972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III</w:t>
            </w:r>
            <w:r w:rsidRPr="005B1972">
              <w:rPr>
                <w:rFonts w:ascii="Times New Roman" w:hAnsi="Times New Roman"/>
                <w:b/>
                <w:sz w:val="18"/>
                <w:szCs w:val="18"/>
              </w:rPr>
              <w:t xml:space="preserve"> «Профилактика терроризма и экстремизма укрепления межнационального и межконфессионального согласия»</w:t>
            </w:r>
          </w:p>
        </w:tc>
      </w:tr>
      <w:tr w:rsidR="000034A6" w:rsidRPr="005B1972" w:rsidTr="00E9720C">
        <w:trPr>
          <w:gridAfter w:val="1"/>
          <w:wAfter w:w="14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7217" w:type="dxa"/>
            <w:gridSpan w:val="3"/>
          </w:tcPr>
          <w:p w:rsidR="000034A6" w:rsidRPr="005B1972" w:rsidRDefault="000034A6" w:rsidP="00E9720C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Информирование населения по вопросам противодействия терроризму и экстремизму укреплению межнационального и межконфессионального согласия.</w:t>
            </w:r>
          </w:p>
        </w:tc>
        <w:tc>
          <w:tcPr>
            <w:tcW w:w="992" w:type="dxa"/>
            <w:gridSpan w:val="4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Кол-во размещенной информации ед.</w:t>
            </w:r>
          </w:p>
        </w:tc>
        <w:tc>
          <w:tcPr>
            <w:tcW w:w="102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61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09" w:type="dxa"/>
            <w:gridSpan w:val="4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0034A6" w:rsidRPr="005B1972" w:rsidTr="00E9720C">
        <w:trPr>
          <w:gridAfter w:val="1"/>
          <w:wAfter w:w="14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3.2.</w:t>
            </w:r>
          </w:p>
        </w:tc>
        <w:tc>
          <w:tcPr>
            <w:tcW w:w="7217" w:type="dxa"/>
            <w:gridSpan w:val="3"/>
          </w:tcPr>
          <w:p w:rsidR="000034A6" w:rsidRPr="005B1972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B1972">
              <w:rPr>
                <w:rFonts w:ascii="Times New Roman" w:hAnsi="Times New Roman" w:cs="Times New Roman"/>
                <w:sz w:val="18"/>
                <w:szCs w:val="18"/>
              </w:rPr>
              <w:t>Степень оборудования и защищенности в целом стратегически важных объектов и мест массового пребывания людей </w:t>
            </w:r>
          </w:p>
        </w:tc>
        <w:tc>
          <w:tcPr>
            <w:tcW w:w="992" w:type="dxa"/>
            <w:gridSpan w:val="4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02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61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09" w:type="dxa"/>
            <w:gridSpan w:val="4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0034A6" w:rsidRPr="005B1972" w:rsidTr="00E9720C">
        <w:trPr>
          <w:gridAfter w:val="1"/>
          <w:wAfter w:w="14" w:type="dxa"/>
        </w:trPr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187" w:type="dxa"/>
            <w:gridSpan w:val="19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1972">
              <w:rPr>
                <w:rFonts w:ascii="Times New Roman" w:hAnsi="Times New Roman"/>
                <w:b/>
                <w:sz w:val="18"/>
                <w:szCs w:val="18"/>
              </w:rPr>
              <w:t xml:space="preserve">        Подпрограмма </w:t>
            </w:r>
            <w:r w:rsidRPr="005B1972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  <w:r w:rsidRPr="005B1972">
              <w:rPr>
                <w:rFonts w:ascii="Times New Roman" w:hAnsi="Times New Roman"/>
                <w:b/>
                <w:sz w:val="18"/>
                <w:szCs w:val="18"/>
              </w:rPr>
              <w:t xml:space="preserve">«Пограничная безопасность и профилактика преступлений и правонарушений на территории МО </w:t>
            </w:r>
            <w:proofErr w:type="gramStart"/>
            <w:r w:rsidRPr="005B1972">
              <w:rPr>
                <w:rFonts w:ascii="Times New Roman" w:hAnsi="Times New Roman"/>
                <w:b/>
                <w:sz w:val="18"/>
                <w:szCs w:val="18"/>
              </w:rPr>
              <w:t>Печорский</w:t>
            </w:r>
            <w:proofErr w:type="gramEnd"/>
            <w:r w:rsidRPr="005B197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1972">
              <w:rPr>
                <w:rFonts w:ascii="Times New Roman" w:hAnsi="Times New Roman"/>
                <w:b/>
                <w:sz w:val="18"/>
                <w:szCs w:val="18"/>
              </w:rPr>
              <w:t>муниципальный округ»</w:t>
            </w: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034A6" w:rsidRPr="007A0B7C" w:rsidTr="00E9720C"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  <w:tc>
          <w:tcPr>
            <w:tcW w:w="7225" w:type="dxa"/>
            <w:gridSpan w:val="4"/>
          </w:tcPr>
          <w:p w:rsidR="000034A6" w:rsidRPr="005B1972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B1972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граждан, участвующих в составе </w:t>
            </w:r>
            <w:r w:rsidRPr="005B1972">
              <w:rPr>
                <w:rStyle w:val="FontStyle18"/>
                <w:sz w:val="18"/>
                <w:szCs w:val="18"/>
              </w:rPr>
              <w:t xml:space="preserve">добровольных народных дружин </w:t>
            </w:r>
            <w:r w:rsidRPr="005B1972">
              <w:rPr>
                <w:rFonts w:ascii="Times New Roman" w:hAnsi="Times New Roman" w:cs="Times New Roman"/>
                <w:sz w:val="18"/>
                <w:szCs w:val="18"/>
              </w:rPr>
              <w:t>в защите Государственной границы на территории Печорского муниципального округа.</w:t>
            </w:r>
          </w:p>
        </w:tc>
        <w:tc>
          <w:tcPr>
            <w:tcW w:w="947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060" w:type="dxa"/>
            <w:gridSpan w:val="3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69" w:type="dxa"/>
            <w:gridSpan w:val="3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15" w:type="dxa"/>
            <w:gridSpan w:val="4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034A6" w:rsidRPr="007A0B7C" w:rsidTr="00E9720C"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25" w:type="dxa"/>
            <w:gridSpan w:val="4"/>
          </w:tcPr>
          <w:p w:rsidR="000034A6" w:rsidRPr="005B1972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 xml:space="preserve">Доля нарушителей Государственной границы задержанных на участке Пограничного управления с помощью </w:t>
            </w:r>
            <w:r w:rsidRPr="005B1972">
              <w:rPr>
                <w:rStyle w:val="FontStyle18"/>
                <w:sz w:val="18"/>
                <w:szCs w:val="18"/>
              </w:rPr>
              <w:t>добровольной народной дружины Печорского муниципального округа</w:t>
            </w:r>
            <w:r w:rsidRPr="005B1972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47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060" w:type="dxa"/>
            <w:gridSpan w:val="3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69" w:type="dxa"/>
            <w:gridSpan w:val="3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15" w:type="dxa"/>
            <w:gridSpan w:val="4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034A6" w:rsidRPr="007A0B7C" w:rsidTr="00E9720C"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4.2</w:t>
            </w:r>
          </w:p>
        </w:tc>
        <w:tc>
          <w:tcPr>
            <w:tcW w:w="7225" w:type="dxa"/>
            <w:gridSpan w:val="4"/>
          </w:tcPr>
          <w:p w:rsidR="000034A6" w:rsidRPr="005B1972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B1972">
              <w:rPr>
                <w:rFonts w:ascii="Times New Roman" w:hAnsi="Times New Roman" w:cs="Times New Roman"/>
                <w:sz w:val="18"/>
                <w:szCs w:val="18"/>
              </w:rPr>
              <w:t>Количество преступлений и правонарушений, в том  числе и повторных, совершенных лицами, осужденными к наказаниям не связанным с лишением свободы, находящимися под административным надзором и лицами, входящими в «группу риска».</w:t>
            </w:r>
          </w:p>
        </w:tc>
        <w:tc>
          <w:tcPr>
            <w:tcW w:w="947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060" w:type="dxa"/>
            <w:gridSpan w:val="3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gridSpan w:val="3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4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34A6" w:rsidTr="00E9720C">
        <w:tc>
          <w:tcPr>
            <w:tcW w:w="529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187" w:type="dxa"/>
            <w:gridSpan w:val="19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1972">
              <w:rPr>
                <w:rFonts w:ascii="Times New Roman" w:hAnsi="Times New Roman"/>
                <w:b/>
                <w:sz w:val="18"/>
                <w:szCs w:val="18"/>
              </w:rPr>
              <w:t xml:space="preserve">     Подпрограмма </w:t>
            </w:r>
            <w:r w:rsidRPr="005B1972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V</w:t>
            </w:r>
            <w:r w:rsidRPr="005B1972">
              <w:rPr>
                <w:rFonts w:ascii="Times New Roman" w:hAnsi="Times New Roman"/>
                <w:b/>
                <w:sz w:val="18"/>
                <w:szCs w:val="18"/>
              </w:rPr>
              <w:t xml:space="preserve">«Снижение рисков и смягчение последствий чрезвычайных ситуаций природного и техногенного характера, а также </w:t>
            </w: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1972">
              <w:rPr>
                <w:rFonts w:ascii="Times New Roman" w:hAnsi="Times New Roman"/>
                <w:b/>
                <w:sz w:val="18"/>
                <w:szCs w:val="18"/>
              </w:rPr>
              <w:t>обеспечение мероприятий гражданской обороны на территории Печорского муниципального округа»</w:t>
            </w:r>
          </w:p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034A6" w:rsidRPr="000746A4" w:rsidTr="00E9720C">
        <w:trPr>
          <w:trHeight w:val="234"/>
        </w:trPr>
        <w:tc>
          <w:tcPr>
            <w:tcW w:w="515" w:type="dxa"/>
            <w:vMerge w:val="restart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  <w:tc>
          <w:tcPr>
            <w:tcW w:w="7238" w:type="dxa"/>
            <w:gridSpan w:val="5"/>
            <w:vMerge w:val="restart"/>
          </w:tcPr>
          <w:p w:rsidR="000034A6" w:rsidRPr="005B1972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B1972">
              <w:rPr>
                <w:rFonts w:ascii="Times New Roman" w:hAnsi="Times New Roman" w:cs="Times New Roman"/>
                <w:sz w:val="18"/>
                <w:szCs w:val="18"/>
              </w:rPr>
              <w:t>Количество населения, в том числе учащихся, вовлечённых в мероприятия по подготовке к действиям при чрезвычайных ситуациях.</w:t>
            </w:r>
          </w:p>
        </w:tc>
        <w:tc>
          <w:tcPr>
            <w:tcW w:w="934" w:type="dxa"/>
            <w:vMerge w:val="restart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060" w:type="dxa"/>
            <w:gridSpan w:val="3"/>
            <w:vMerge w:val="restart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vMerge w:val="restart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  <w:gridSpan w:val="2"/>
            <w:vMerge w:val="restart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500</w:t>
            </w:r>
          </w:p>
        </w:tc>
        <w:tc>
          <w:tcPr>
            <w:tcW w:w="990" w:type="dxa"/>
            <w:gridSpan w:val="4"/>
            <w:vMerge w:val="restart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  <w:tc>
          <w:tcPr>
            <w:tcW w:w="994" w:type="dxa"/>
            <w:gridSpan w:val="3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</w:tr>
      <w:tr w:rsidR="000034A6" w:rsidRPr="000746A4" w:rsidTr="00E9720C">
        <w:tc>
          <w:tcPr>
            <w:tcW w:w="515" w:type="dxa"/>
            <w:vMerge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38" w:type="dxa"/>
            <w:gridSpan w:val="5"/>
            <w:vMerge/>
          </w:tcPr>
          <w:p w:rsidR="000034A6" w:rsidRPr="005B1972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vMerge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0" w:type="dxa"/>
            <w:gridSpan w:val="3"/>
            <w:vMerge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0" w:type="dxa"/>
            <w:gridSpan w:val="4"/>
            <w:vMerge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4" w:type="dxa"/>
            <w:gridSpan w:val="3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34A6" w:rsidRPr="000746A4" w:rsidTr="00E9720C"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38" w:type="dxa"/>
            <w:gridSpan w:val="5"/>
          </w:tcPr>
          <w:p w:rsidR="000034A6" w:rsidRPr="005B1972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B1972">
              <w:rPr>
                <w:rFonts w:ascii="Times New Roman" w:hAnsi="Times New Roman" w:cs="Times New Roman"/>
                <w:sz w:val="18"/>
                <w:szCs w:val="18"/>
              </w:rPr>
              <w:t>Доля созданного (замененного в соответствии со сроками хранения, с продленным сроком хранения) резерва материальных ресурсов в соответствии с номенклатурой</w:t>
            </w:r>
          </w:p>
        </w:tc>
        <w:tc>
          <w:tcPr>
            <w:tcW w:w="934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060" w:type="dxa"/>
            <w:gridSpan w:val="3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0" w:type="dxa"/>
            <w:gridSpan w:val="4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034A6" w:rsidRPr="000746A4" w:rsidTr="00E9720C"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5.2</w:t>
            </w:r>
          </w:p>
        </w:tc>
        <w:tc>
          <w:tcPr>
            <w:tcW w:w="7238" w:type="dxa"/>
            <w:gridSpan w:val="5"/>
          </w:tcPr>
          <w:p w:rsidR="000034A6" w:rsidRPr="005B1972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B1972">
              <w:rPr>
                <w:rFonts w:ascii="Times New Roman" w:hAnsi="Times New Roman" w:cs="Times New Roman"/>
                <w:sz w:val="18"/>
                <w:szCs w:val="18"/>
              </w:rPr>
              <w:t>Доля созданного (замененного в соответствии со сроками хранения, с продленным сроком хранения) запаса материальных ресурсов в соответствии с номенклатурой</w:t>
            </w:r>
          </w:p>
        </w:tc>
        <w:tc>
          <w:tcPr>
            <w:tcW w:w="934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060" w:type="dxa"/>
            <w:gridSpan w:val="3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0" w:type="dxa"/>
            <w:gridSpan w:val="4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4" w:type="dxa"/>
            <w:gridSpan w:val="3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0034A6" w:rsidRPr="000746A4" w:rsidTr="00E9720C">
        <w:tc>
          <w:tcPr>
            <w:tcW w:w="515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38" w:type="dxa"/>
            <w:gridSpan w:val="5"/>
          </w:tcPr>
          <w:p w:rsidR="000034A6" w:rsidRPr="005B1972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B1972">
              <w:rPr>
                <w:rFonts w:ascii="Times New Roman" w:hAnsi="Times New Roman" w:cs="Times New Roman"/>
                <w:sz w:val="18"/>
                <w:szCs w:val="18"/>
              </w:rPr>
              <w:t>Количество населения, в том числе учащихся, вовлечённых в мероприятия по гражданской обороне.</w:t>
            </w:r>
          </w:p>
        </w:tc>
        <w:tc>
          <w:tcPr>
            <w:tcW w:w="934" w:type="dxa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чел</w:t>
            </w:r>
          </w:p>
        </w:tc>
        <w:tc>
          <w:tcPr>
            <w:tcW w:w="1060" w:type="dxa"/>
            <w:gridSpan w:val="3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  <w:gridSpan w:val="2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500</w:t>
            </w:r>
          </w:p>
        </w:tc>
        <w:tc>
          <w:tcPr>
            <w:tcW w:w="990" w:type="dxa"/>
            <w:gridSpan w:val="4"/>
          </w:tcPr>
          <w:p w:rsidR="000034A6" w:rsidRPr="005B1972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  <w:tc>
          <w:tcPr>
            <w:tcW w:w="994" w:type="dxa"/>
            <w:gridSpan w:val="3"/>
          </w:tcPr>
          <w:p w:rsidR="000034A6" w:rsidRPr="005B1972" w:rsidRDefault="000034A6" w:rsidP="00E972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B1972"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</w:tr>
    </w:tbl>
    <w:p w:rsidR="000034A6" w:rsidRDefault="000034A6" w:rsidP="000034A6"/>
    <w:p w:rsidR="000034A6" w:rsidRDefault="000034A6" w:rsidP="000034A6"/>
    <w:p w:rsid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</w:t>
      </w:r>
    </w:p>
    <w:p w:rsid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МП </w:t>
      </w:r>
      <w:r w:rsidRPr="007A0B7C">
        <w:rPr>
          <w:rFonts w:ascii="Times New Roman" w:eastAsia="Times New Roman" w:hAnsi="Times New Roman" w:cs="Times New Roman"/>
          <w:sz w:val="20"/>
          <w:szCs w:val="20"/>
          <w:lang w:eastAsia="ru-RU"/>
        </w:rPr>
        <w:t>«Обеспечение безопасности граждан на террито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рии  </w:t>
      </w:r>
    </w:p>
    <w:p w:rsidR="000034A6" w:rsidRPr="007A0B7C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МО Печорский муниципальный округ» на 2024-2028</w:t>
      </w:r>
      <w:r w:rsidRPr="007A0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гг.»</w:t>
      </w:r>
    </w:p>
    <w:p w:rsidR="000034A6" w:rsidRPr="007A0B7C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34A6" w:rsidRPr="007A0B7C" w:rsidRDefault="000034A6" w:rsidP="000034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034A6" w:rsidRPr="007A0B7C" w:rsidRDefault="000034A6" w:rsidP="00003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A0B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  ОСНОВНЫХ МЕРОПРИЯТИЙ МУНИЦИПАЛЬНОЙ ПРОГРАММЫ</w:t>
      </w:r>
    </w:p>
    <w:p w:rsid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7A0B7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«Обеспечение безопасности граждан н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а территории МО Печорский  муниципальный округ» на 2024</w:t>
      </w:r>
      <w:r w:rsidRPr="007A0B7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28</w:t>
      </w:r>
      <w:r w:rsidRPr="007A0B7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гг.»</w:t>
      </w:r>
    </w:p>
    <w:p w:rsidR="000034A6" w:rsidRPr="00D1529E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115"/>
        <w:gridCol w:w="278"/>
        <w:gridCol w:w="4967"/>
        <w:gridCol w:w="4819"/>
        <w:gridCol w:w="1560"/>
      </w:tblGrid>
      <w:tr w:rsidR="000034A6" w:rsidRPr="007A0B7C" w:rsidTr="00E9720C">
        <w:trPr>
          <w:trHeight w:val="1154"/>
        </w:trPr>
        <w:tc>
          <w:tcPr>
            <w:tcW w:w="537" w:type="dxa"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93" w:type="dxa"/>
            <w:gridSpan w:val="2"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 муниципальной программы,  основного мероприятия</w:t>
            </w:r>
          </w:p>
        </w:tc>
        <w:tc>
          <w:tcPr>
            <w:tcW w:w="4967" w:type="dxa"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муниципальной программы, ответственный за реализацию основного мероприятия</w:t>
            </w:r>
          </w:p>
        </w:tc>
        <w:tc>
          <w:tcPr>
            <w:tcW w:w="4819" w:type="dxa"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 основного мероприятия</w:t>
            </w:r>
          </w:p>
        </w:tc>
        <w:tc>
          <w:tcPr>
            <w:tcW w:w="1560" w:type="dxa"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целевых показателей основного мероприятия</w:t>
            </w:r>
          </w:p>
        </w:tc>
      </w:tr>
      <w:tr w:rsidR="000034A6" w:rsidRPr="007A0B7C" w:rsidTr="00E9720C">
        <w:trPr>
          <w:trHeight w:val="292"/>
        </w:trPr>
        <w:tc>
          <w:tcPr>
            <w:tcW w:w="537" w:type="dxa"/>
            <w:noWrap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3" w:type="dxa"/>
            <w:gridSpan w:val="2"/>
            <w:noWrap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7" w:type="dxa"/>
            <w:noWrap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19" w:type="dxa"/>
            <w:noWrap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noWrap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034A6" w:rsidRPr="007A0B7C" w:rsidTr="00E9720C">
        <w:trPr>
          <w:trHeight w:val="292"/>
        </w:trPr>
        <w:tc>
          <w:tcPr>
            <w:tcW w:w="15276" w:type="dxa"/>
            <w:gridSpan w:val="6"/>
            <w:noWrap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34A6" w:rsidRPr="007A0B7C" w:rsidRDefault="000034A6" w:rsidP="00E9720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</w:t>
            </w:r>
            <w:r w:rsidRPr="007A0B7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7A0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«Пожарная безопасность МО «Печорск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ий муниципальный округ</w:t>
            </w:r>
            <w:r w:rsidRPr="007A0B7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034A6" w:rsidRPr="007A0B7C" w:rsidTr="00E9720C">
        <w:trPr>
          <w:trHeight w:val="292"/>
        </w:trPr>
        <w:tc>
          <w:tcPr>
            <w:tcW w:w="537" w:type="dxa"/>
            <w:vMerge w:val="restart"/>
            <w:noWrap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393" w:type="dxa"/>
            <w:gridSpan w:val="2"/>
            <w:vMerge w:val="restart"/>
          </w:tcPr>
          <w:p w:rsidR="000034A6" w:rsidRPr="007A0B7C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7A0B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Основное мероприятие 1.1. </w:t>
            </w: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A0B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первичных мер пожарной безопасности».</w:t>
            </w:r>
          </w:p>
        </w:tc>
        <w:tc>
          <w:tcPr>
            <w:tcW w:w="4967" w:type="dxa"/>
            <w:vMerge w:val="restart"/>
          </w:tcPr>
          <w:p w:rsidR="000034A6" w:rsidRPr="007A0B7C" w:rsidRDefault="000034A6" w:rsidP="00E9720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МБУК «Печорский районный центр культуры», </w:t>
            </w:r>
          </w:p>
          <w:p w:rsidR="000034A6" w:rsidRDefault="000034A6" w:rsidP="00E9720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образования Администрации Печорского муниципального округа</w:t>
            </w: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0034A6" w:rsidRPr="007A0B7C" w:rsidRDefault="000034A6" w:rsidP="00E9720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B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МБУК «Печорская центральная районная библиотека»</w:t>
            </w:r>
            <w:r w:rsidRPr="007A0B7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034A6" w:rsidRDefault="000034A6" w:rsidP="00E9720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B7C">
              <w:rPr>
                <w:rFonts w:ascii="Times New Roman" w:hAnsi="Times New Roman" w:cs="Times New Roman"/>
                <w:sz w:val="20"/>
                <w:szCs w:val="20"/>
              </w:rPr>
              <w:t xml:space="preserve">МБУ </w:t>
            </w:r>
            <w:proofErr w:type="gramStart"/>
            <w:r w:rsidRPr="007A0B7C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7A0B7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7A0B7C">
              <w:rPr>
                <w:rFonts w:ascii="Times New Roman" w:hAnsi="Times New Roman" w:cs="Times New Roman"/>
                <w:sz w:val="20"/>
                <w:szCs w:val="20"/>
              </w:rPr>
              <w:t>Детская</w:t>
            </w:r>
            <w:proofErr w:type="gramEnd"/>
            <w:r w:rsidRPr="007A0B7C">
              <w:rPr>
                <w:rFonts w:ascii="Times New Roman" w:hAnsi="Times New Roman" w:cs="Times New Roman"/>
                <w:sz w:val="20"/>
                <w:szCs w:val="20"/>
              </w:rPr>
              <w:t xml:space="preserve"> школа искусств»</w:t>
            </w:r>
          </w:p>
          <w:p w:rsidR="000034A6" w:rsidRPr="00E87D30" w:rsidRDefault="000034A6" w:rsidP="00E9720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E87D30">
              <w:rPr>
                <w:rFonts w:ascii="Times New Roman" w:hAnsi="Times New Roman" w:cs="Times New Roman"/>
                <w:sz w:val="20"/>
                <w:szCs w:val="20"/>
              </w:rPr>
              <w:t>Дворец</w:t>
            </w:r>
            <w:proofErr w:type="gramEnd"/>
            <w:r w:rsidRPr="00E87D30">
              <w:rPr>
                <w:rFonts w:ascii="Times New Roman" w:hAnsi="Times New Roman" w:cs="Times New Roman"/>
                <w:sz w:val="20"/>
                <w:szCs w:val="20"/>
              </w:rPr>
              <w:t xml:space="preserve"> творчества детей и молодежи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034A6" w:rsidRPr="007A157E" w:rsidRDefault="000034A6" w:rsidP="00E9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Территориальный отдел Печоры;</w:t>
            </w:r>
          </w:p>
          <w:p w:rsidR="000034A6" w:rsidRPr="007A157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Территориальный отдел </w:t>
            </w:r>
            <w:proofErr w:type="spellStart"/>
            <w:r w:rsidRPr="007A1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Новоизборск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</w:t>
            </w:r>
            <w:proofErr w:type="spellEnd"/>
            <w:r w:rsidRPr="007A1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олости</w:t>
            </w:r>
            <w:r w:rsidRPr="007A1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0034A6" w:rsidRPr="007A157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Территориальный отдел </w:t>
            </w:r>
            <w:proofErr w:type="spellStart"/>
            <w:r w:rsidRPr="007A1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Круппск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волости</w:t>
            </w:r>
            <w:r w:rsidRPr="007A1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0034A6" w:rsidRPr="007A157E" w:rsidRDefault="000034A6" w:rsidP="00E9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Территориальный отдел Лавровск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 волости</w:t>
            </w:r>
            <w:r w:rsidRPr="007A1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0034A6" w:rsidRPr="007A0B7C" w:rsidRDefault="000034A6" w:rsidP="00E9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0D">
              <w:rPr>
                <w:rFonts w:ascii="Times New Roman" w:hAnsi="Times New Roman" w:cs="Times New Roman"/>
                <w:sz w:val="20"/>
                <w:szCs w:val="20"/>
              </w:rPr>
              <w:t>Отд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 культуры, </w:t>
            </w:r>
            <w:r w:rsidRPr="00345F0D">
              <w:rPr>
                <w:rFonts w:ascii="Times New Roman" w:hAnsi="Times New Roman" w:cs="Times New Roman"/>
                <w:sz w:val="20"/>
                <w:szCs w:val="20"/>
              </w:rPr>
              <w:t xml:space="preserve">спорта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молодежной политики </w:t>
            </w:r>
            <w:r w:rsidRPr="00345F0D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Печорского муниципального округа;</w:t>
            </w:r>
          </w:p>
        </w:tc>
        <w:tc>
          <w:tcPr>
            <w:tcW w:w="4819" w:type="dxa"/>
            <w:noWrap/>
          </w:tcPr>
          <w:p w:rsidR="000034A6" w:rsidRPr="00BA1B02" w:rsidRDefault="000034A6" w:rsidP="00E9720C">
            <w:pPr>
              <w:spacing w:before="40" w:line="21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1B0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A15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</w:t>
            </w:r>
            <w:proofErr w:type="spellStart"/>
            <w:r w:rsidRPr="007A157E">
              <w:rPr>
                <w:rFonts w:ascii="Times New Roman" w:hAnsi="Times New Roman" w:cs="Times New Roman"/>
                <w:sz w:val="20"/>
                <w:szCs w:val="20"/>
              </w:rPr>
              <w:t>соцсферы</w:t>
            </w:r>
            <w:proofErr w:type="spellEnd"/>
            <w:r w:rsidRPr="007A157E">
              <w:rPr>
                <w:rFonts w:ascii="Times New Roman" w:hAnsi="Times New Roman" w:cs="Times New Roman"/>
                <w:sz w:val="20"/>
                <w:szCs w:val="20"/>
              </w:rPr>
              <w:t xml:space="preserve">, оборудованных системами </w:t>
            </w:r>
            <w:proofErr w:type="spellStart"/>
            <w:r w:rsidRPr="007A157E">
              <w:rPr>
                <w:rFonts w:ascii="Times New Roman" w:hAnsi="Times New Roman" w:cs="Times New Roman"/>
                <w:sz w:val="20"/>
                <w:szCs w:val="20"/>
              </w:rPr>
              <w:t>молниезащиты</w:t>
            </w:r>
            <w:proofErr w:type="spellEnd"/>
            <w:r w:rsidRPr="007A1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noWrap/>
          </w:tcPr>
          <w:p w:rsidR="000034A6" w:rsidRPr="007A0B7C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</w:tr>
      <w:tr w:rsidR="000034A6" w:rsidRPr="007A0B7C" w:rsidTr="00E9720C">
        <w:trPr>
          <w:trHeight w:val="292"/>
        </w:trPr>
        <w:tc>
          <w:tcPr>
            <w:tcW w:w="537" w:type="dxa"/>
            <w:vMerge/>
            <w:noWrap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3" w:type="dxa"/>
            <w:gridSpan w:val="2"/>
            <w:vMerge/>
          </w:tcPr>
          <w:p w:rsidR="000034A6" w:rsidRPr="007A0B7C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967" w:type="dxa"/>
            <w:vMerge/>
          </w:tcPr>
          <w:p w:rsidR="000034A6" w:rsidRPr="007A0B7C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noWrap/>
          </w:tcPr>
          <w:p w:rsidR="000034A6" w:rsidRDefault="000034A6" w:rsidP="00E97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5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объектов, на которых система пожарной сигнализации выведена на пульт подразделения  пожарной охраны  </w:t>
            </w:r>
          </w:p>
          <w:p w:rsidR="000034A6" w:rsidRDefault="000034A6" w:rsidP="00E97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34A6" w:rsidRDefault="000034A6" w:rsidP="00E97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объектов, на которых установлена система экстренного оповещения населения, учащихся.</w:t>
            </w:r>
          </w:p>
          <w:p w:rsidR="000034A6" w:rsidRPr="007A157E" w:rsidRDefault="000034A6" w:rsidP="00E9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оборудованных и обслуживаемых пожарных водоемов, пожарных щитов и населенных пунктов по проведению работ по опашке.</w:t>
            </w:r>
          </w:p>
        </w:tc>
        <w:tc>
          <w:tcPr>
            <w:tcW w:w="1560" w:type="dxa"/>
            <w:noWrap/>
          </w:tcPr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4A6" w:rsidRPr="007A0B7C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</w:tr>
      <w:tr w:rsidR="000034A6" w:rsidRPr="007A0B7C" w:rsidTr="00E9720C">
        <w:trPr>
          <w:trHeight w:val="292"/>
        </w:trPr>
        <w:tc>
          <w:tcPr>
            <w:tcW w:w="537" w:type="dxa"/>
            <w:noWrap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39" w:type="dxa"/>
            <w:gridSpan w:val="5"/>
          </w:tcPr>
          <w:p w:rsidR="000034A6" w:rsidRPr="007A0B7C" w:rsidRDefault="000034A6" w:rsidP="00E9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0034A6" w:rsidRPr="008F5519" w:rsidRDefault="000034A6" w:rsidP="00E9720C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</w:t>
            </w:r>
            <w:r w:rsidRPr="007A0B7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7A0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A0B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«Профилактика терроризма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</w:t>
            </w:r>
            <w:r w:rsidRPr="00C72C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экстремизма </w:t>
            </w:r>
            <w:r w:rsidRPr="00C72C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укрепления межнационального и межконфессионального согласия</w:t>
            </w:r>
            <w:r w:rsidRPr="007A0B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</w:tr>
      <w:tr w:rsidR="000034A6" w:rsidRPr="007A0B7C" w:rsidTr="00E9720C">
        <w:trPr>
          <w:trHeight w:val="276"/>
        </w:trPr>
        <w:tc>
          <w:tcPr>
            <w:tcW w:w="537" w:type="dxa"/>
            <w:vMerge w:val="restart"/>
            <w:noWrap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115" w:type="dxa"/>
            <w:vMerge w:val="restart"/>
          </w:tcPr>
          <w:p w:rsidR="000034A6" w:rsidRPr="007A0B7C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Основное мероприятие  </w:t>
            </w:r>
          </w:p>
          <w:p w:rsidR="000034A6" w:rsidRDefault="000034A6" w:rsidP="00E9720C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B7C">
              <w:rPr>
                <w:rFonts w:ascii="Times New Roman" w:hAnsi="Times New Roman" w:cs="Times New Roman"/>
                <w:sz w:val="20"/>
                <w:szCs w:val="20"/>
              </w:rPr>
              <w:t>«Профилактика терроризма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экстремизма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укрепления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межнационального и межконфессионального согласия»</w:t>
            </w:r>
          </w:p>
          <w:p w:rsidR="000034A6" w:rsidRPr="007A0B7C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2"/>
            <w:vMerge w:val="restart"/>
          </w:tcPr>
          <w:p w:rsidR="000034A6" w:rsidRPr="007A0B7C" w:rsidRDefault="000034A6" w:rsidP="00E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по делам ГО и ЧС Администрации Печорского муниципального округа</w:t>
            </w:r>
          </w:p>
          <w:p w:rsidR="000034A6" w:rsidRPr="00BE6ABC" w:rsidRDefault="000034A6" w:rsidP="00E97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ABC">
              <w:rPr>
                <w:rFonts w:ascii="Times New Roman" w:hAnsi="Times New Roman" w:cs="Times New Roman"/>
                <w:sz w:val="20"/>
                <w:szCs w:val="20"/>
              </w:rPr>
              <w:t xml:space="preserve">МБУК «Печорский районный центр культуры», </w:t>
            </w:r>
          </w:p>
          <w:p w:rsidR="000034A6" w:rsidRDefault="000034A6" w:rsidP="00E97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ABC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6AB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E6AB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C3143E">
              <w:rPr>
                <w:rFonts w:ascii="Times New Roman" w:hAnsi="Times New Roman" w:cs="Times New Roman"/>
                <w:sz w:val="20"/>
                <w:szCs w:val="20"/>
              </w:rPr>
              <w:t>Дворец</w:t>
            </w:r>
            <w:proofErr w:type="gramEnd"/>
            <w:r w:rsidRPr="00C3143E">
              <w:rPr>
                <w:rFonts w:ascii="Times New Roman" w:hAnsi="Times New Roman" w:cs="Times New Roman"/>
                <w:sz w:val="20"/>
                <w:szCs w:val="20"/>
              </w:rPr>
              <w:t xml:space="preserve"> творчества детей и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0034A6" w:rsidRPr="00BE6ABC" w:rsidRDefault="000034A6" w:rsidP="00E97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A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6AB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E6AB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школа искусств»,</w:t>
            </w:r>
            <w:r w:rsidRPr="00BE6A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034A6" w:rsidRPr="00BE6ABC" w:rsidRDefault="000034A6" w:rsidP="00E9720C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BE6ABC">
              <w:rPr>
                <w:rFonts w:ascii="Times New Roman" w:hAnsi="Times New Roman" w:cs="Times New Roman"/>
                <w:sz w:val="20"/>
                <w:szCs w:val="20"/>
              </w:rPr>
              <w:t>МБУК «Печорская центральная районная  библиотека»,</w:t>
            </w:r>
            <w:r w:rsidRPr="00BE6AB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</w:p>
          <w:p w:rsidR="000034A6" w:rsidRDefault="000034A6" w:rsidP="00E9720C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BE6AB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Управлен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ие образования Администрации Печорского муниципального округа;</w:t>
            </w:r>
          </w:p>
          <w:p w:rsidR="000034A6" w:rsidRPr="007A0B7C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0D">
              <w:rPr>
                <w:rFonts w:ascii="Times New Roman" w:hAnsi="Times New Roman" w:cs="Times New Roman"/>
                <w:sz w:val="20"/>
                <w:szCs w:val="20"/>
              </w:rPr>
              <w:t>Отд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 культуры, </w:t>
            </w:r>
            <w:r w:rsidRPr="00345F0D">
              <w:rPr>
                <w:rFonts w:ascii="Times New Roman" w:hAnsi="Times New Roman" w:cs="Times New Roman"/>
                <w:sz w:val="20"/>
                <w:szCs w:val="20"/>
              </w:rPr>
              <w:t xml:space="preserve">спорта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молодежной политики </w:t>
            </w:r>
            <w:r w:rsidRPr="00345F0D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Печорского муниципального округа.</w:t>
            </w:r>
          </w:p>
        </w:tc>
        <w:tc>
          <w:tcPr>
            <w:tcW w:w="4819" w:type="dxa"/>
            <w:noWrap/>
          </w:tcPr>
          <w:p w:rsidR="000034A6" w:rsidRPr="007A0B7C" w:rsidRDefault="000034A6" w:rsidP="00E9720C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A0B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Информирование населения по вопросам противодействия терроризму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экстремизму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укреплению межнационального и межконфессионального согласия.</w:t>
            </w:r>
          </w:p>
          <w:p w:rsidR="000034A6" w:rsidRPr="007A0B7C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0034A6" w:rsidRPr="007A0B7C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</w:tr>
      <w:tr w:rsidR="000034A6" w:rsidRPr="007A0B7C" w:rsidTr="00E9720C">
        <w:trPr>
          <w:trHeight w:val="808"/>
        </w:trPr>
        <w:tc>
          <w:tcPr>
            <w:tcW w:w="537" w:type="dxa"/>
            <w:vMerge/>
            <w:noWrap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5" w:type="dxa"/>
            <w:vMerge/>
          </w:tcPr>
          <w:p w:rsidR="000034A6" w:rsidRPr="007A0B7C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2"/>
            <w:vMerge/>
          </w:tcPr>
          <w:p w:rsidR="000034A6" w:rsidRPr="007A0B7C" w:rsidRDefault="000034A6" w:rsidP="00E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noWrap/>
          </w:tcPr>
          <w:p w:rsidR="000034A6" w:rsidRPr="007A0B7C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A0B7C">
              <w:rPr>
                <w:rFonts w:ascii="Times New Roman" w:hAnsi="Times New Roman" w:cs="Times New Roman"/>
                <w:sz w:val="20"/>
                <w:szCs w:val="20"/>
              </w:rPr>
              <w:t>Степень оборудования и защищенности в целом стратегически важных объектов и мест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массового пребывания людей </w:t>
            </w:r>
          </w:p>
        </w:tc>
        <w:tc>
          <w:tcPr>
            <w:tcW w:w="1560" w:type="dxa"/>
            <w:noWrap/>
          </w:tcPr>
          <w:p w:rsidR="000034A6" w:rsidRPr="007A0B7C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034A6" w:rsidRPr="007A0B7C" w:rsidTr="00E9720C">
        <w:trPr>
          <w:trHeight w:val="292"/>
        </w:trPr>
        <w:tc>
          <w:tcPr>
            <w:tcW w:w="15276" w:type="dxa"/>
            <w:gridSpan w:val="6"/>
            <w:noWrap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34A6" w:rsidRPr="007A0B7C" w:rsidRDefault="000034A6" w:rsidP="00E97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</w:t>
            </w:r>
            <w:r w:rsidRPr="007A0B7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7A0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«Антинаркотическая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деятельность на территории МО </w:t>
            </w:r>
            <w:r w:rsidRPr="007A0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Печорский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муниципальный округ</w:t>
            </w:r>
            <w:r w:rsidRPr="007A0B7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034A6" w:rsidRPr="007A0B7C" w:rsidTr="00E9720C">
        <w:trPr>
          <w:trHeight w:val="664"/>
        </w:trPr>
        <w:tc>
          <w:tcPr>
            <w:tcW w:w="537" w:type="dxa"/>
            <w:vMerge w:val="restart"/>
            <w:noWrap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115" w:type="dxa"/>
            <w:vMerge w:val="restart"/>
          </w:tcPr>
          <w:p w:rsidR="000034A6" w:rsidRPr="007A0B7C" w:rsidRDefault="000034A6" w:rsidP="00E972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</w:t>
            </w:r>
          </w:p>
          <w:p w:rsidR="000034A6" w:rsidRPr="007A0B7C" w:rsidRDefault="000034A6" w:rsidP="00E972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4A6" w:rsidRPr="007A0B7C" w:rsidRDefault="000034A6" w:rsidP="00E972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«Антинаркотическая деятельность»</w:t>
            </w:r>
          </w:p>
          <w:p w:rsidR="000034A6" w:rsidRPr="007A0B7C" w:rsidRDefault="000034A6" w:rsidP="00E972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 w:val="restart"/>
          </w:tcPr>
          <w:p w:rsidR="000034A6" w:rsidRDefault="000034A6" w:rsidP="00E972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F0D">
              <w:rPr>
                <w:rFonts w:ascii="Times New Roman" w:hAnsi="Times New Roman" w:cs="Times New Roman"/>
                <w:sz w:val="20"/>
                <w:szCs w:val="20"/>
              </w:rPr>
              <w:t>Отд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 культуры, </w:t>
            </w:r>
            <w:r w:rsidRPr="00345F0D">
              <w:rPr>
                <w:rFonts w:ascii="Times New Roman" w:hAnsi="Times New Roman" w:cs="Times New Roman"/>
                <w:sz w:val="20"/>
                <w:szCs w:val="20"/>
              </w:rPr>
              <w:t xml:space="preserve">спорта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молодежной политики </w:t>
            </w:r>
            <w:r w:rsidRPr="00345F0D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Печорского муниципального округа;</w:t>
            </w:r>
          </w:p>
          <w:p w:rsidR="000034A6" w:rsidRPr="007A0B7C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Комиссия по делам несовершеннолетних и защи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 их прав Администрации  округа</w:t>
            </w: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0034A6" w:rsidRDefault="000034A6" w:rsidP="00E9720C">
            <w:pPr>
              <w:pStyle w:val="ConsPlusCell"/>
              <w:jc w:val="both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7A0B7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 w:rsidRPr="007A0B7C">
              <w:rPr>
                <w:rFonts w:ascii="Times New Roman" w:hAnsi="Times New Roman" w:cs="Times New Roman"/>
                <w:sz w:val="20"/>
                <w:szCs w:val="20"/>
              </w:rPr>
              <w:t xml:space="preserve">Печорского 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муниципального округа;</w:t>
            </w:r>
          </w:p>
          <w:p w:rsidR="000034A6" w:rsidRPr="00C95202" w:rsidRDefault="000034A6" w:rsidP="00E9720C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E87D30">
              <w:rPr>
                <w:rFonts w:ascii="Times New Roman" w:hAnsi="Times New Roman" w:cs="Times New Roman"/>
                <w:sz w:val="20"/>
                <w:szCs w:val="20"/>
              </w:rPr>
              <w:t>Дворец</w:t>
            </w:r>
            <w:proofErr w:type="gramEnd"/>
            <w:r w:rsidRPr="00E87D30">
              <w:rPr>
                <w:rFonts w:ascii="Times New Roman" w:hAnsi="Times New Roman" w:cs="Times New Roman"/>
                <w:sz w:val="20"/>
                <w:szCs w:val="20"/>
              </w:rPr>
              <w:t xml:space="preserve"> творчества детей и молодежи</w:t>
            </w:r>
            <w:r w:rsidRPr="00C95202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0034A6" w:rsidRPr="00C95202" w:rsidRDefault="000034A6" w:rsidP="00E9720C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5202">
              <w:rPr>
                <w:rFonts w:ascii="Times New Roman" w:hAnsi="Times New Roman" w:cs="Times New Roman"/>
                <w:sz w:val="20"/>
                <w:szCs w:val="20"/>
              </w:rPr>
              <w:t>МБУК «Печорский районный центр культуры».</w:t>
            </w:r>
          </w:p>
          <w:p w:rsidR="000034A6" w:rsidRPr="007A0B7C" w:rsidRDefault="000034A6" w:rsidP="00E9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Печорский</w:t>
            </w:r>
            <w:proofErr w:type="gramEnd"/>
          </w:p>
          <w:p w:rsidR="000034A6" w:rsidRPr="007A0B7C" w:rsidRDefault="000034A6" w:rsidP="00E9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МБУК «Печорская центральная районная библиотека»</w:t>
            </w:r>
          </w:p>
          <w:p w:rsidR="000034A6" w:rsidRPr="007A0B7C" w:rsidRDefault="000034A6" w:rsidP="00E9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4A6" w:rsidRPr="007A0B7C" w:rsidRDefault="000034A6" w:rsidP="00E9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4A6" w:rsidRPr="007A0B7C" w:rsidRDefault="000034A6" w:rsidP="00E9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noWrap/>
          </w:tcPr>
          <w:p w:rsidR="000034A6" w:rsidRPr="007A0B7C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A0B7C">
              <w:rPr>
                <w:rFonts w:ascii="Times New Roman" w:hAnsi="Times New Roman" w:cs="Times New Roman"/>
                <w:sz w:val="20"/>
                <w:szCs w:val="20"/>
              </w:rPr>
              <w:t>Количество профилактических рейдов в места массового пребывания молодежи в (единицах).</w:t>
            </w:r>
          </w:p>
          <w:p w:rsidR="000034A6" w:rsidRPr="007A0B7C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0034A6" w:rsidRPr="007A0B7C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</w:tr>
      <w:tr w:rsidR="000034A6" w:rsidRPr="007A0B7C" w:rsidTr="00E9720C">
        <w:trPr>
          <w:trHeight w:val="1851"/>
        </w:trPr>
        <w:tc>
          <w:tcPr>
            <w:tcW w:w="537" w:type="dxa"/>
            <w:vMerge/>
            <w:noWrap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5" w:type="dxa"/>
            <w:vMerge/>
          </w:tcPr>
          <w:p w:rsidR="000034A6" w:rsidRPr="007A0B7C" w:rsidRDefault="000034A6" w:rsidP="00E972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2"/>
            <w:vMerge/>
          </w:tcPr>
          <w:p w:rsidR="000034A6" w:rsidRPr="007A0B7C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noWrap/>
          </w:tcPr>
          <w:p w:rsidR="000034A6" w:rsidRPr="007A0B7C" w:rsidRDefault="000034A6" w:rsidP="00E9720C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A0B7C">
              <w:rPr>
                <w:rFonts w:ascii="Times New Roman" w:hAnsi="Times New Roman" w:cs="Times New Roman"/>
                <w:sz w:val="20"/>
                <w:szCs w:val="20"/>
              </w:rPr>
              <w:t>Доля учащихся (несовершеннолетних и молодежи) образовательных учреждений всех типов, вовлеченных в дополнительные систематические занятия по развитию и воспитанию (спорт, творчество и т.д.), по отношению к общей численности указанной категории населения (в процентах).</w:t>
            </w:r>
          </w:p>
        </w:tc>
        <w:tc>
          <w:tcPr>
            <w:tcW w:w="1560" w:type="dxa"/>
            <w:noWrap/>
          </w:tcPr>
          <w:p w:rsidR="000034A6" w:rsidRPr="007A0B7C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034A6" w:rsidRPr="007A0B7C" w:rsidTr="00E9720C">
        <w:trPr>
          <w:trHeight w:val="292"/>
        </w:trPr>
        <w:tc>
          <w:tcPr>
            <w:tcW w:w="537" w:type="dxa"/>
            <w:noWrap/>
          </w:tcPr>
          <w:p w:rsidR="000034A6" w:rsidRPr="007A0B7C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39" w:type="dxa"/>
            <w:gridSpan w:val="5"/>
          </w:tcPr>
          <w:p w:rsidR="000034A6" w:rsidRPr="007A0B7C" w:rsidRDefault="000034A6" w:rsidP="00E9720C">
            <w:pPr>
              <w:spacing w:before="40"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34A6" w:rsidRPr="007A0B7C" w:rsidRDefault="000034A6" w:rsidP="00E9720C">
            <w:pPr>
              <w:spacing w:before="40"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 </w:t>
            </w:r>
            <w:r w:rsidRPr="007A0B7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7A0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9363A">
              <w:rPr>
                <w:rFonts w:ascii="Times New Roman" w:hAnsi="Times New Roman" w:cs="Times New Roman"/>
                <w:b/>
                <w:sz w:val="20"/>
                <w:szCs w:val="20"/>
              </w:rPr>
              <w:t>«Пограничная безопасность  и профилактика преступлений и 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равонарушений на территории МО </w:t>
            </w:r>
            <w:r w:rsidRPr="00D9363A">
              <w:rPr>
                <w:rFonts w:ascii="Times New Roman" w:hAnsi="Times New Roman" w:cs="Times New Roman"/>
                <w:b/>
                <w:sz w:val="20"/>
                <w:szCs w:val="20"/>
              </w:rPr>
              <w:t>Печ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орский муниципальный округ»</w:t>
            </w:r>
          </w:p>
        </w:tc>
      </w:tr>
      <w:tr w:rsidR="000034A6" w:rsidRPr="007A0B7C" w:rsidTr="00E9720C">
        <w:trPr>
          <w:trHeight w:val="292"/>
        </w:trPr>
        <w:tc>
          <w:tcPr>
            <w:tcW w:w="537" w:type="dxa"/>
            <w:noWrap/>
          </w:tcPr>
          <w:p w:rsidR="000034A6" w:rsidRPr="007A0B7C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115" w:type="dxa"/>
          </w:tcPr>
          <w:p w:rsidR="000034A6" w:rsidRPr="007A0B7C" w:rsidRDefault="000034A6" w:rsidP="00E9720C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A0B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Основное мероприятие </w:t>
            </w:r>
            <w:r w:rsidRPr="007A0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034A6" w:rsidRPr="007A0B7C" w:rsidRDefault="000034A6" w:rsidP="00E9720C">
            <w:pPr>
              <w:spacing w:befor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«Пограничная безопасность»</w:t>
            </w:r>
          </w:p>
        </w:tc>
        <w:tc>
          <w:tcPr>
            <w:tcW w:w="5245" w:type="dxa"/>
            <w:gridSpan w:val="2"/>
          </w:tcPr>
          <w:p w:rsidR="000034A6" w:rsidRPr="008B7210" w:rsidRDefault="000034A6" w:rsidP="00E97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по делам ГО и ЧС </w:t>
            </w:r>
            <w:r w:rsidRPr="008B72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Печорского муниципального округа</w:t>
            </w:r>
          </w:p>
          <w:p w:rsidR="000034A6" w:rsidRPr="007A0B7C" w:rsidRDefault="000034A6" w:rsidP="00E9720C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5202">
              <w:rPr>
                <w:rFonts w:ascii="Times New Roman" w:hAnsi="Times New Roman" w:cs="Times New Roman"/>
                <w:sz w:val="20"/>
                <w:szCs w:val="20"/>
              </w:rPr>
              <w:t>Пограничное управление ФСБ России по Псковской области;</w:t>
            </w:r>
          </w:p>
        </w:tc>
        <w:tc>
          <w:tcPr>
            <w:tcW w:w="4819" w:type="dxa"/>
            <w:noWrap/>
          </w:tcPr>
          <w:p w:rsidR="000034A6" w:rsidRPr="007A0B7C" w:rsidRDefault="000034A6" w:rsidP="00E972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B7C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граждан, участвующих в составе </w:t>
            </w:r>
            <w:r w:rsidRPr="007A0B7C">
              <w:rPr>
                <w:rStyle w:val="FontStyle18"/>
                <w:sz w:val="20"/>
                <w:szCs w:val="20"/>
              </w:rPr>
              <w:t xml:space="preserve">добровольных народных дружин </w:t>
            </w:r>
            <w:r w:rsidRPr="007A0B7C">
              <w:rPr>
                <w:rFonts w:ascii="Times New Roman" w:hAnsi="Times New Roman" w:cs="Times New Roman"/>
                <w:sz w:val="20"/>
                <w:szCs w:val="20"/>
              </w:rPr>
              <w:t>в защите Государственной границы на территории Печорского района.</w:t>
            </w:r>
          </w:p>
        </w:tc>
        <w:tc>
          <w:tcPr>
            <w:tcW w:w="1560" w:type="dxa"/>
            <w:noWrap/>
          </w:tcPr>
          <w:p w:rsidR="000034A6" w:rsidRPr="007A0B7C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</w:tr>
      <w:tr w:rsidR="000034A6" w:rsidRPr="007A0B7C" w:rsidTr="00E9720C">
        <w:trPr>
          <w:trHeight w:val="292"/>
        </w:trPr>
        <w:tc>
          <w:tcPr>
            <w:tcW w:w="537" w:type="dxa"/>
            <w:noWrap/>
          </w:tcPr>
          <w:p w:rsidR="000034A6" w:rsidRPr="007A0B7C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115" w:type="dxa"/>
          </w:tcPr>
          <w:p w:rsidR="000034A6" w:rsidRPr="007A0B7C" w:rsidRDefault="000034A6" w:rsidP="00E9720C">
            <w:pPr>
              <w:spacing w:before="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21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«Профилактика преступлений и правонарушений»</w:t>
            </w:r>
          </w:p>
        </w:tc>
        <w:tc>
          <w:tcPr>
            <w:tcW w:w="5245" w:type="dxa"/>
            <w:gridSpan w:val="2"/>
          </w:tcPr>
          <w:p w:rsidR="000034A6" w:rsidRPr="005F6107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3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по правовому обеспечению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администрации Печорского муниципального округа</w:t>
            </w:r>
            <w:r w:rsidRPr="00D873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0034A6" w:rsidRPr="00C95202" w:rsidRDefault="000034A6" w:rsidP="00E9720C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5202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Печорского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  <w:r w:rsidRPr="00C952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034A6" w:rsidRPr="00C95202" w:rsidRDefault="000034A6" w:rsidP="00E9720C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E87D30">
              <w:rPr>
                <w:rFonts w:ascii="Times New Roman" w:hAnsi="Times New Roman" w:cs="Times New Roman"/>
                <w:sz w:val="20"/>
                <w:szCs w:val="20"/>
              </w:rPr>
              <w:t>Дворец</w:t>
            </w:r>
            <w:proofErr w:type="gramEnd"/>
            <w:r w:rsidRPr="00E87D30">
              <w:rPr>
                <w:rFonts w:ascii="Times New Roman" w:hAnsi="Times New Roman" w:cs="Times New Roman"/>
                <w:sz w:val="20"/>
                <w:szCs w:val="20"/>
              </w:rPr>
              <w:t xml:space="preserve"> творчества детей и молодежи</w:t>
            </w:r>
            <w:r w:rsidRPr="00C95202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0034A6" w:rsidRPr="00C95202" w:rsidRDefault="000034A6" w:rsidP="00E9720C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5202">
              <w:rPr>
                <w:rFonts w:ascii="Times New Roman" w:hAnsi="Times New Roman" w:cs="Times New Roman"/>
                <w:sz w:val="20"/>
                <w:szCs w:val="20"/>
              </w:rPr>
              <w:t>МБУК «Печорский районный центр культуры».</w:t>
            </w:r>
          </w:p>
          <w:p w:rsidR="000034A6" w:rsidRPr="00C95202" w:rsidRDefault="000034A6" w:rsidP="00E972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МВД России «Печорский»:  </w:t>
            </w:r>
          </w:p>
          <w:p w:rsidR="000034A6" w:rsidRPr="00C95202" w:rsidRDefault="000034A6" w:rsidP="00E9720C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5202">
              <w:rPr>
                <w:rFonts w:ascii="Times New Roman" w:hAnsi="Times New Roman" w:cs="Times New Roman"/>
                <w:sz w:val="20"/>
                <w:szCs w:val="20"/>
              </w:rPr>
              <w:t>Филиал по Печорскому району  ФКУ  УИИ УФСИН России по Псковской области.</w:t>
            </w:r>
          </w:p>
          <w:p w:rsidR="000034A6" w:rsidRPr="007A0B7C" w:rsidRDefault="000034A6" w:rsidP="00E9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202">
              <w:rPr>
                <w:rFonts w:ascii="Times New Roman" w:hAnsi="Times New Roman" w:cs="Times New Roman"/>
                <w:sz w:val="20"/>
                <w:szCs w:val="20"/>
              </w:rPr>
              <w:t>Межведомственная комиссия по профилактике правонарушений при Администрации Печо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рского округа</w:t>
            </w:r>
            <w:r w:rsidRPr="00C952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034A6" w:rsidRPr="007A0B7C" w:rsidRDefault="000034A6" w:rsidP="00E9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2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4819" w:type="dxa"/>
            <w:noWrap/>
          </w:tcPr>
          <w:p w:rsidR="000034A6" w:rsidRPr="007A0B7C" w:rsidRDefault="000034A6" w:rsidP="00E972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52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преступлений и правонарушений, в том  числе и повторных, совершенных лицами, осужденными к наказаниям не связанным с лишением свободы, находящимися под административным надзором и лицами, входящими в «группу риска»</w:t>
            </w:r>
          </w:p>
        </w:tc>
        <w:tc>
          <w:tcPr>
            <w:tcW w:w="1560" w:type="dxa"/>
            <w:noWrap/>
          </w:tcPr>
          <w:p w:rsidR="000034A6" w:rsidRPr="007A0B7C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</w:tr>
      <w:tr w:rsidR="000034A6" w:rsidRPr="007A0B7C" w:rsidTr="00E9720C">
        <w:trPr>
          <w:trHeight w:val="292"/>
        </w:trPr>
        <w:tc>
          <w:tcPr>
            <w:tcW w:w="537" w:type="dxa"/>
            <w:noWrap/>
          </w:tcPr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39" w:type="dxa"/>
            <w:gridSpan w:val="5"/>
          </w:tcPr>
          <w:p w:rsidR="000034A6" w:rsidRDefault="000034A6" w:rsidP="00E9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34A6" w:rsidRDefault="000034A6" w:rsidP="00E97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 </w:t>
            </w:r>
            <w:r w:rsidRPr="007A0B7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7A0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9363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361D0">
              <w:rPr>
                <w:rFonts w:ascii="Times New Roman" w:hAnsi="Times New Roman" w:cs="Times New Roman"/>
                <w:b/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характера, а также обеспечение мероприятий гражданской обороны на территории Печорского муниципального округа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0034A6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34A6" w:rsidRPr="007A0B7C" w:rsidTr="00E9720C">
        <w:trPr>
          <w:trHeight w:val="912"/>
        </w:trPr>
        <w:tc>
          <w:tcPr>
            <w:tcW w:w="537" w:type="dxa"/>
            <w:vMerge w:val="restart"/>
            <w:noWrap/>
          </w:tcPr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3115" w:type="dxa"/>
            <w:vMerge w:val="restart"/>
          </w:tcPr>
          <w:p w:rsidR="000034A6" w:rsidRPr="00A4210D" w:rsidRDefault="000034A6" w:rsidP="00E9720C">
            <w:pPr>
              <w:spacing w:before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защиты населения от чрезвычайных ситуаций природного и техногенного характера на территории Печорского муниципального округа</w:t>
            </w:r>
          </w:p>
        </w:tc>
        <w:tc>
          <w:tcPr>
            <w:tcW w:w="5245" w:type="dxa"/>
            <w:gridSpan w:val="2"/>
            <w:vMerge w:val="restart"/>
          </w:tcPr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по делам ГО и ЧС Администрации Печорского муниципального округа</w:t>
            </w:r>
          </w:p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34A6" w:rsidRPr="000361D0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МБУК «Печорский районный центр культуры», </w:t>
            </w:r>
          </w:p>
          <w:p w:rsidR="000034A6" w:rsidRPr="000361D0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Печорского муниципального округа;</w:t>
            </w:r>
          </w:p>
          <w:p w:rsidR="000034A6" w:rsidRPr="000361D0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МБУК «Печорская центральная районная библиотека»,</w:t>
            </w:r>
          </w:p>
          <w:p w:rsidR="000034A6" w:rsidRPr="000361D0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Территориальный отдел Печоры;</w:t>
            </w:r>
          </w:p>
          <w:p w:rsidR="000034A6" w:rsidRPr="000361D0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Территориальный отдел </w:t>
            </w:r>
            <w:proofErr w:type="spellStart"/>
            <w:r w:rsidRPr="00036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Новоизборской</w:t>
            </w:r>
            <w:proofErr w:type="spellEnd"/>
            <w:r w:rsidRPr="00036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волости;</w:t>
            </w:r>
          </w:p>
          <w:p w:rsidR="000034A6" w:rsidRPr="000361D0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Территориальный отдел </w:t>
            </w:r>
            <w:proofErr w:type="spellStart"/>
            <w:r w:rsidRPr="00036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Круппской</w:t>
            </w:r>
            <w:proofErr w:type="spellEnd"/>
            <w:r w:rsidRPr="00036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волости; </w:t>
            </w:r>
          </w:p>
          <w:p w:rsidR="000034A6" w:rsidRPr="000361D0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Территориальный отдел Лавровской волости;</w:t>
            </w:r>
          </w:p>
          <w:p w:rsidR="000034A6" w:rsidRPr="000361D0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культуры, спорта и молодежной политики Администрации Пе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чорского муниципального округа</w:t>
            </w:r>
          </w:p>
          <w:p w:rsidR="000034A6" w:rsidRPr="00D8732F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noWrap/>
          </w:tcPr>
          <w:p w:rsidR="000034A6" w:rsidRPr="00C95202" w:rsidRDefault="000034A6" w:rsidP="00E972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A29">
              <w:rPr>
                <w:rFonts w:ascii="Times New Roman" w:hAnsi="Times New Roman" w:cs="Times New Roman"/>
                <w:sz w:val="20"/>
                <w:szCs w:val="20"/>
              </w:rPr>
              <w:t>Количество населения, в том числе учащихся, вовлечённых в мероприятия по подготовке к действиям при чрезвычайных ситуациях.</w:t>
            </w:r>
          </w:p>
        </w:tc>
        <w:tc>
          <w:tcPr>
            <w:tcW w:w="1560" w:type="dxa"/>
            <w:noWrap/>
          </w:tcPr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</w:tr>
      <w:tr w:rsidR="000034A6" w:rsidRPr="007A0B7C" w:rsidTr="00E9720C">
        <w:trPr>
          <w:trHeight w:val="912"/>
        </w:trPr>
        <w:tc>
          <w:tcPr>
            <w:tcW w:w="537" w:type="dxa"/>
            <w:vMerge/>
            <w:noWrap/>
          </w:tcPr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5" w:type="dxa"/>
            <w:vMerge/>
          </w:tcPr>
          <w:p w:rsidR="000034A6" w:rsidRPr="000361D0" w:rsidRDefault="000034A6" w:rsidP="00E9720C">
            <w:pPr>
              <w:spacing w:before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2"/>
            <w:vMerge/>
          </w:tcPr>
          <w:p w:rsidR="000034A6" w:rsidRPr="00D8732F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noWrap/>
          </w:tcPr>
          <w:p w:rsidR="000034A6" w:rsidRPr="00C95202" w:rsidRDefault="000034A6" w:rsidP="00E972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A29">
              <w:rPr>
                <w:rFonts w:ascii="Times New Roman" w:hAnsi="Times New Roman" w:cs="Times New Roman"/>
                <w:sz w:val="20"/>
                <w:szCs w:val="20"/>
              </w:rPr>
              <w:t>Доля созданного (замененного в соответствии со сроками хранения, с продленным сроком хранения) резерва материальных ресурсов в соответствии с номенклатурой</w:t>
            </w:r>
          </w:p>
        </w:tc>
        <w:tc>
          <w:tcPr>
            <w:tcW w:w="1560" w:type="dxa"/>
            <w:noWrap/>
          </w:tcPr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034A6" w:rsidRPr="007A0B7C" w:rsidTr="00E9720C">
        <w:trPr>
          <w:trHeight w:val="780"/>
        </w:trPr>
        <w:tc>
          <w:tcPr>
            <w:tcW w:w="537" w:type="dxa"/>
            <w:vMerge w:val="restart"/>
            <w:noWrap/>
          </w:tcPr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3115" w:type="dxa"/>
            <w:vMerge w:val="restart"/>
          </w:tcPr>
          <w:p w:rsidR="000034A6" w:rsidRPr="00A4210D" w:rsidRDefault="000034A6" w:rsidP="00E9720C">
            <w:pPr>
              <w:spacing w:before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обеспечение мероприятий гражданской обороны на территории Печорского муниципального округа</w:t>
            </w:r>
          </w:p>
        </w:tc>
        <w:tc>
          <w:tcPr>
            <w:tcW w:w="5245" w:type="dxa"/>
            <w:gridSpan w:val="2"/>
            <w:vMerge/>
          </w:tcPr>
          <w:p w:rsidR="000034A6" w:rsidRPr="00D8732F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noWrap/>
          </w:tcPr>
          <w:p w:rsidR="000034A6" w:rsidRPr="00C95202" w:rsidRDefault="000034A6" w:rsidP="00E972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A29">
              <w:rPr>
                <w:rFonts w:ascii="Times New Roman" w:hAnsi="Times New Roman" w:cs="Times New Roman"/>
                <w:sz w:val="20"/>
                <w:szCs w:val="20"/>
              </w:rPr>
              <w:t>Доля созданного (замененного в соответствии со сроками хранения, с продленным сроком хранения) запаса материальных ресурсов в соответствии с номенклатурой</w:t>
            </w:r>
          </w:p>
        </w:tc>
        <w:tc>
          <w:tcPr>
            <w:tcW w:w="1560" w:type="dxa"/>
            <w:noWrap/>
          </w:tcPr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034A6" w:rsidRPr="007A0B7C" w:rsidTr="00E9720C">
        <w:trPr>
          <w:trHeight w:val="780"/>
        </w:trPr>
        <w:tc>
          <w:tcPr>
            <w:tcW w:w="537" w:type="dxa"/>
            <w:vMerge/>
            <w:noWrap/>
          </w:tcPr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5" w:type="dxa"/>
            <w:vMerge/>
          </w:tcPr>
          <w:p w:rsidR="000034A6" w:rsidRPr="000361D0" w:rsidRDefault="000034A6" w:rsidP="00E9720C">
            <w:pPr>
              <w:spacing w:before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2"/>
            <w:vMerge/>
          </w:tcPr>
          <w:p w:rsidR="000034A6" w:rsidRPr="00D8732F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noWrap/>
          </w:tcPr>
          <w:p w:rsidR="000034A6" w:rsidRPr="00C95202" w:rsidRDefault="000034A6" w:rsidP="00E972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A29">
              <w:rPr>
                <w:rFonts w:ascii="Times New Roman" w:hAnsi="Times New Roman" w:cs="Times New Roman"/>
                <w:sz w:val="20"/>
                <w:szCs w:val="20"/>
              </w:rPr>
              <w:t>Количество населения, в том числе учащихся, вовлечённых в мероприятия по гражданской обороне</w:t>
            </w:r>
          </w:p>
        </w:tc>
        <w:tc>
          <w:tcPr>
            <w:tcW w:w="1560" w:type="dxa"/>
            <w:noWrap/>
          </w:tcPr>
          <w:p w:rsidR="000034A6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</w:tr>
    </w:tbl>
    <w:p w:rsidR="000034A6" w:rsidRDefault="000034A6" w:rsidP="000034A6"/>
    <w:p w:rsidR="000034A6" w:rsidRDefault="000034A6" w:rsidP="000034A6"/>
    <w:p w:rsidR="000034A6" w:rsidRDefault="000034A6" w:rsidP="000034A6"/>
    <w:p w:rsidR="000034A6" w:rsidRDefault="000034A6" w:rsidP="000034A6"/>
    <w:p w:rsidR="000034A6" w:rsidRDefault="000034A6" w:rsidP="000034A6"/>
    <w:p w:rsidR="000034A6" w:rsidRDefault="000034A6" w:rsidP="000034A6"/>
    <w:p w:rsidR="000034A6" w:rsidRDefault="000034A6" w:rsidP="000034A6"/>
    <w:p w:rsidR="000034A6" w:rsidRDefault="000034A6" w:rsidP="000034A6"/>
    <w:p w:rsidR="000034A6" w:rsidRDefault="000034A6" w:rsidP="000034A6"/>
    <w:p w:rsidR="000034A6" w:rsidRDefault="000034A6" w:rsidP="000034A6"/>
    <w:p w:rsid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0B7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№3</w:t>
      </w:r>
    </w:p>
    <w:p w:rsid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МП </w:t>
      </w:r>
      <w:r w:rsidRPr="007A0B7C">
        <w:rPr>
          <w:rFonts w:ascii="Times New Roman" w:eastAsia="Times New Roman" w:hAnsi="Times New Roman" w:cs="Times New Roman"/>
          <w:sz w:val="20"/>
          <w:szCs w:val="20"/>
          <w:lang w:eastAsia="ru-RU"/>
        </w:rPr>
        <w:t>«Обеспечение безопасности граждан на террито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рии  </w:t>
      </w:r>
    </w:p>
    <w:p w:rsidR="000034A6" w:rsidRPr="008328B0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28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Печорский муниципальный округ</w:t>
      </w:r>
      <w:r w:rsidRPr="008328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2024-202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8328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гг.»</w:t>
      </w:r>
    </w:p>
    <w:p w:rsidR="000034A6" w:rsidRPr="008328B0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34A6" w:rsidRPr="008328B0" w:rsidRDefault="000034A6" w:rsidP="000034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034A6" w:rsidRPr="008328B0" w:rsidRDefault="000034A6" w:rsidP="00003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28B0">
        <w:rPr>
          <w:rFonts w:ascii="Times New Roman" w:eastAsia="Times New Roman" w:hAnsi="Times New Roman" w:cs="Times New Roman"/>
          <w:b/>
          <w:bCs/>
          <w:sz w:val="20"/>
          <w:szCs w:val="20"/>
        </w:rPr>
        <w:t>РЕСУРСНОЕ ОБЕСПЕЧЕНИЕ РЕАЛИЗАЦИИ МУНИЦИПАЛЬНОЙ ПРОГРАММЫ ЗА СЧЕТ СРЕДСТВ БЮДЖЕТА МУНИЦИПАЛЬНОГО ОБРАЗОВАНИЯ ПЕЧОРСКИЙ МУНИЦИПАЛЬНЫЙ ОКРУГ</w:t>
      </w:r>
    </w:p>
    <w:p w:rsidR="000034A6" w:rsidRPr="008328B0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28B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«Обеспечение безопасности граждан на территории МО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Печорский муниципальный округ</w:t>
      </w:r>
      <w:r w:rsidRPr="008328B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на 2024-202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8</w:t>
      </w:r>
      <w:r w:rsidRPr="008328B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гг.»</w:t>
      </w:r>
    </w:p>
    <w:p w:rsidR="000034A6" w:rsidRPr="008328B0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8328B0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(наименование муниципальной программы)</w:t>
      </w:r>
    </w:p>
    <w:p w:rsidR="000034A6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</w:p>
    <w:tbl>
      <w:tblPr>
        <w:tblW w:w="15055" w:type="dxa"/>
        <w:tblInd w:w="93" w:type="dxa"/>
        <w:tblLook w:val="04A0" w:firstRow="1" w:lastRow="0" w:firstColumn="1" w:lastColumn="0" w:noHBand="0" w:noVBand="1"/>
      </w:tblPr>
      <w:tblGrid>
        <w:gridCol w:w="711"/>
        <w:gridCol w:w="2848"/>
        <w:gridCol w:w="2977"/>
        <w:gridCol w:w="1418"/>
        <w:gridCol w:w="1459"/>
        <w:gridCol w:w="1360"/>
        <w:gridCol w:w="1340"/>
        <w:gridCol w:w="1451"/>
        <w:gridCol w:w="1491"/>
      </w:tblGrid>
      <w:tr w:rsidR="000034A6" w:rsidRPr="00913432" w:rsidTr="00E9720C">
        <w:trPr>
          <w:trHeight w:val="3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программы, подпрограммы, основные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исполнитель, соисполнители, участники исполнители мероприятий</w:t>
            </w:r>
          </w:p>
        </w:tc>
        <w:tc>
          <w:tcPr>
            <w:tcW w:w="851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(руб.), годы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034A6" w:rsidRPr="00913432" w:rsidTr="00E9720C">
        <w:trPr>
          <w:trHeight w:val="208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0034A6" w:rsidRPr="00913432" w:rsidTr="00E9720C">
        <w:trPr>
          <w:trHeight w:val="43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</w:t>
            </w: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безопасности граждан на территории МО Печорский муниципальный округ на 2024-2028 гг."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008600,00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338943,73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3511463,64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544 1</w:t>
            </w: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3 769 1</w:t>
            </w: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17172207,37</w:t>
            </w:r>
          </w:p>
        </w:tc>
      </w:tr>
      <w:tr w:rsidR="000034A6" w:rsidRPr="00913432" w:rsidTr="00E9720C">
        <w:trPr>
          <w:trHeight w:val="36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«Пожарная безопасность МО Печорский муниципальный округ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по делам ГО и ЧС Администрации Печорского муниципального округа;  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382000,00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202943,46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56 4</w:t>
            </w: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388000,00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388000,00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17 3</w:t>
            </w: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43,46</w:t>
            </w:r>
          </w:p>
        </w:tc>
      </w:tr>
      <w:tr w:rsidR="000034A6" w:rsidRPr="00913432" w:rsidTr="00E9720C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Оборудование системами 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молниезащиты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учреждений образования, дополнительного образования и дошкольных учреждений округа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1.1.3.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системами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молнезащиты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учреждений культуры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1.1.4.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объектов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соцферы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огнетушителями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33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и выведение на пульт пожарной охраны пожарной сигнализации школ, дошкольных учреждений и учреждений дополнительного образования детей Печорского муниципального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выведение на пульт пожарной </w:t>
            </w:r>
            <w:proofErr w:type="gram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охраны пожарных сигнализаций учреждений культуры Печорского муниципального округа</w:t>
            </w:r>
            <w:proofErr w:type="gramEnd"/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324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профилактике и (или) тушении пожаров и проведение аварийно-спасательных работ на территории городских и сельских поселений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 Печоры;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Новоизборской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Круппской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Лавровской волости.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382000,00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202943,46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56 4</w:t>
            </w: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388000,00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388000,00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17 3</w:t>
            </w: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43,46</w:t>
            </w:r>
          </w:p>
        </w:tc>
      </w:tr>
      <w:tr w:rsidR="000034A6" w:rsidRPr="00913432" w:rsidTr="00E9720C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 II «Профилактика терроризма и экстремизма, укрепления межнационального и межконфессионального согласия»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всего, в том числе: 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Отдел по делам ГО и ЧС Администрации Печорского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513 60</w:t>
            </w: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798 60</w:t>
            </w: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1 955 2</w:t>
            </w: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</w:tr>
      <w:tr w:rsidR="000034A6" w:rsidRPr="00913432" w:rsidTr="00E9720C">
        <w:trPr>
          <w:trHeight w:val="51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</w:t>
            </w: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«Профилактика терроризма и экстремизма,  укрепления межнационального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межконфессионального согласия»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Отдел по делам ГО и ЧС Администрации Печорского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643000,00</w:t>
            </w:r>
          </w:p>
        </w:tc>
      </w:tr>
      <w:tr w:rsidR="000034A6" w:rsidRPr="00913432" w:rsidTr="00E9720C">
        <w:trPr>
          <w:trHeight w:val="33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Размещение информации о практических мерах антитеррористического характера на официальном сайте администрации МО Печорский муниципальный округ.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4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339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планов действий по предупреждению угрозы террористического акта, планов взаимодействия АТК с территориальными органами власти,  общественными учреждениями и организациями.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46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2.1.3.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совместно с руководителями образовательных учреждений разъяснительной работы среди молодежи с целью противодействия распространению идеологии националистического, политического и религиозного экстремизма, в том числе проведения мероприятия по достижению укрепления межнационального и межконфессионального согласия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20000,00</w:t>
            </w:r>
          </w:p>
        </w:tc>
      </w:tr>
      <w:tr w:rsidR="000034A6" w:rsidRPr="00913432" w:rsidTr="00E9720C">
        <w:trPr>
          <w:trHeight w:val="37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2.1.4.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Информирование населения о действиях при обнаружении предметов или признаков, указывающих на подготовку к совершению террористических актов, и действиях граждан при возникновении ЧС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20000,00</w:t>
            </w:r>
          </w:p>
        </w:tc>
      </w:tr>
      <w:tr w:rsidR="000034A6" w:rsidRPr="00913432" w:rsidTr="00E9720C">
        <w:trPr>
          <w:trHeight w:val="37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2.1.5.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</w:t>
            </w:r>
            <w:proofErr w:type="gram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проверок состояния антитеррористической защищенности мест массового пребывания</w:t>
            </w:r>
            <w:proofErr w:type="gram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людей (объекты спорта, культуры, образования, здравоохранения, транспортного комплекса, торговли, социальной сферы, развлекательных центров потенциально-опасных объектов и объектов жизнедеятельности)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2.1.6.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охраны общественного порядка в период организации массовых мероприятий.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D15338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33000,00</w:t>
            </w:r>
          </w:p>
        </w:tc>
      </w:tr>
      <w:tr w:rsidR="000034A6" w:rsidRPr="00D15338" w:rsidTr="00E9720C">
        <w:trPr>
          <w:trHeight w:val="36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2.1.7.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Выявление и устранение причин и условий, способствующих осуществлению террористической деятельности, обобщение проблем в сфере борьбы с терроризмом и экстремизмом укрепления межнационального и межконфессионального согласия,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требующих разрешения на областном уровне, и подготовка предложений для Антитеррористической комиссии Псковской области.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2.1.8.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работы по антитеррористической защищенности организаций и учреждений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D15338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38">
              <w:rPr>
                <w:rFonts w:ascii="Times New Roman" w:hAnsi="Times New Roman" w:cs="Times New Roman"/>
                <w:sz w:val="20"/>
                <w:szCs w:val="20"/>
              </w:rPr>
              <w:t>320000,00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3C525D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52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513600,00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3C525D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52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798600,00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3C525D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3C52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82200,00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III  «Антинаркотическая деятельность на территории МО Печорский муниципальный округ"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250000,00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Антинаркотическая деятельность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250000,00</w:t>
            </w:r>
          </w:p>
        </w:tc>
      </w:tr>
      <w:tr w:rsidR="000034A6" w:rsidRPr="00913432" w:rsidTr="00E9720C">
        <w:trPr>
          <w:trHeight w:val="43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профилактических мероприятий и профилактических рейдов в местах проведения досуга молодежи с целью выявления потребления и распространения наркотических средств и психотропных веществ, курительных смесей и их компонентов, а также фактов пропаганды и незаконной рекламы наркотических средств, курительных смесей и их компонентов.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150000,00</w:t>
            </w:r>
          </w:p>
        </w:tc>
      </w:tr>
      <w:tr w:rsidR="000034A6" w:rsidRPr="00913432" w:rsidTr="00E9720C">
        <w:trPr>
          <w:trHeight w:val="46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комплексных оздоровительных, физкультурно-спортивных и агитационно-пропагандистских мероприятий (спартакиады, конкурсы, фестивали, походы, спортивные праздники, олимпиады, экскурсии, и т.д.) в том числе с привлечением несовершеннолетних группы риска.</w:t>
            </w:r>
            <w:proofErr w:type="gram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Награждение победителей ценными призами и подарками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3.1.3.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районных мероприятий (волонтерского движения) по профилактике наркомании в молодежной среде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3.1.4.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проведение областных и Всероссийских антинаркотических акций 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3.1.5.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Социальная реабилитация и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ресоциализация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наркопотребителей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48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3.1.6.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Поддержка социально ориентированных некоммерческих организаций, осуществляющих деятельность в сфере реабилитации и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ресоциализации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наркопотребителей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40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IV </w:t>
            </w: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«Пограничная безопасность  и профилактика преступлений и правонарушений на территории МО Печорский муниципальный округ</w:t>
            </w:r>
          </w:p>
        </w:tc>
        <w:tc>
          <w:tcPr>
            <w:tcW w:w="297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Отдел по правовому обеспечению Администрации Печорского муниципального округа, МКПП при Администрации Печорского муниципального округа,  МО МВД России "Печорский"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Псковский ЛО МВД России;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филиал по Печорскому району ФКУ УИИ УФСИН России по Псковской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2486600,00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2593000,00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2785063,64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2532500,00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2532500,00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12929663,64</w:t>
            </w:r>
          </w:p>
        </w:tc>
      </w:tr>
      <w:tr w:rsidR="000034A6" w:rsidRPr="00913432" w:rsidTr="00E9720C">
        <w:trPr>
          <w:trHeight w:val="43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4.1. 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Основное мероприятие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"Пограничная безопасность"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делам ГО и ЧС Администрации Печорского муниципального округа; Пограничное управление ФС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 России по Псковской области;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proofErr w:type="gramStart"/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Дворец</w:t>
            </w:r>
            <w:proofErr w:type="gramEnd"/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творчества детей и молодежи»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2399600,00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2400000,00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2349500,00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2349500,00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2349500,00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11848100,00</w:t>
            </w:r>
          </w:p>
        </w:tc>
      </w:tr>
      <w:tr w:rsidR="000034A6" w:rsidRPr="00913432" w:rsidTr="00E9720C">
        <w:trPr>
          <w:trHeight w:val="37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органами местного самоуправления совместно с органами Пограничного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управления торжественных и праздничных мероприятий, посвященных Дню пограничника 28 мая.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Отдел по делам ГО и ЧС Администрации Печорского муниципального округа;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Пограничное управление ФСБ России по Псковской области; МБОУ </w:t>
            </w:r>
            <w:proofErr w:type="gram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</w:t>
            </w:r>
            <w:proofErr w:type="gram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gram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Дворец</w:t>
            </w:r>
            <w:proofErr w:type="gram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творчества детей и молодежи»;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37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4.1.2.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деятельности отрядов «Юные друзья пограничников» в общеобразовательных учреждениях Печорского муниципального округа, расположенных на территориях приграничных поселений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по делам ГО и ЧС  Администрации Печорского муниципального округа; Пограничное управление ФСБ России по Псковской области.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4.1.3.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Ежегодное поощрение добровольных дружинников за активное участие и заслуги в защите Государственной границы.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по делам ГО и ЧС Администрации Печорского муниципального округа; Пограничное управление ФСБ России по Псковской области.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4.1.4.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Ежемесячное материальное стимулирование  граждан, участвующих в составе добровольных народных дружин в защите Государственной границы.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по делам ГО и ЧС Администрации Печорского муниципального округа; Пограничное управление ФСБ России по Псковской области.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2399600,00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2400000,00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2349500,00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2349500,00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2349500,00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11848100,00</w:t>
            </w:r>
          </w:p>
        </w:tc>
      </w:tr>
      <w:tr w:rsidR="000034A6" w:rsidRPr="00913432" w:rsidTr="00E9720C">
        <w:trPr>
          <w:trHeight w:val="39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"Профилактика преступлений и нарушений"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Отдел по правовому обеспечению Администрации Печорского муниципального округа, МКПП при Администрации Печорского муниципального округа,  МО МВД России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Печорский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Псковский ЛО МВД России на транспорте;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филиал по Печорскому району ФКУ УИИ УФСИН России по Псковской области; ТО Печоры;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Новоизборской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Круппской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Лавровской волости.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435563,64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183000,00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1081563,64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4.2.1.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Координация деятельности добровольных народных дружин по охране общественного порядка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МВД России «Печорский»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Межведомственная комиссия при Администрации  Печорского муниципального округа по профилактике правонарушений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43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4.2.2.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правоохранительным органам в проведении профилактической деятельности.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Межведомственная комиссия при Администрации  Печорского района по профилактике правонарушений 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Администрация Печорского муниципального округа,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Печоры;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Новоизборской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Круппской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Лавро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вской волости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МО МВД России «Печорский»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ДНД Печорского района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45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4.2.3.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и обеспечение совместного проведения с представителями средств массовой информации профилактических мероприятий с отражением публикаций,  о деятельности ДНД Печорского муниципального округа, межведомственной комиссии при Администрации  Печорского муниципального округа по профилактике правонарушений   по реализации Закона Псковской области от 11 декабря 2012 г. № 1233-ОЗ «О профилактике правонарушений в Псковской области», в т.ч. и размещение информации  газете «</w:t>
            </w:r>
            <w:proofErr w:type="gram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Печорская</w:t>
            </w:r>
            <w:proofErr w:type="gram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правда»  и на  официальном сайте  Печорского муниципального округа.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МВД России «Печо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рский», редакция газеты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Печорская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правда»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Межведомственная комиссия при Администрации  Печорского муниципального округа по профилактике правонарушений   Печорского района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МО МВД России «Печорский»,</w:t>
            </w:r>
            <w:r>
              <w:t xml:space="preserve"> </w:t>
            </w:r>
            <w:r w:rsidRPr="00210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Псковский ЛО МВД России на транспорте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Филиал по Печорскому району  ФКУ УИИ УФСИН России по Псковской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34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4.2.4.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профилактических мероприятий направленных на социальную реабилитацию трудового, бытового, жилищного устройства лиц, в  имеющих обязательства по выплате алиментов на несовершеннолетних детей, лиц употребляющих алкогольные и спиртосодержащие напитки, наркотические вещества, ранее судимых лиц, лиц имеющих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непогашенную судимость, условно-досрочно освободившихся из мест лишения свободы и лиц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находящихся под административным надзором, лиц входящих в «группу риска».</w:t>
            </w:r>
            <w:proofErr w:type="gramEnd"/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Межведомственная комиссия при Администрации  Печорского муниципального округа по профилактике правонарушений  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МО МВД России «Печорский»,</w:t>
            </w:r>
            <w:r>
              <w:t xml:space="preserve"> </w:t>
            </w:r>
            <w:r w:rsidRPr="00210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Псковский ЛО МВД России на транспорте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ОСП Печорского  и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Палкинского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районов,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Филиал по Печорскому району ФКУ  УИИ УФСИН России по Псковской области,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ГКУ ПО «Центр занятости населения Печорского района»,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Крестьянско-фермерские хозяйства, СПК, предприятия и  учреждения вне зависимости от формы собственности, расположенные на территории Печорского района.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4.2.5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комплексных мер по совершенствованию организации работы добровольных народных дружин действующих на территории Печорского района, в том числе: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обеспечение социальных гарантий членов ДНД, приобретение проездных билетов на время исполнения гражданином обязанностей добровольного народного дружинника, страхование жизни и здоровья, членов ДНД, приобретение  символики и экипировки членов для членов ДНД Печорского муниципального округа </w:t>
            </w:r>
            <w:proofErr w:type="gramEnd"/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Межведомственная комиссия при Администрации  Печорского муниципального округа по профилактике правонарушений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39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4.2.6.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Ежемесячное материальное стимулирование граждан, участвующих в составе добровольных народных дружин профилактической направленности.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Межведомственная комиссия при Администрации  Печорского муниципального округа по профилактике правонарушений  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ТО Печоры;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ТО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Новоизборскойволост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ТО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Круппской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волости;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ТО Лавровской волости,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МО МВД России «Печорский»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87000,00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435563,64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183000,00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1081563,64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4.2.7.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и установка наружных камер видеонаблюдения в местах массового скопления граждан  в населенных пунктах Печорского муниципального округа.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Межведомственная комиссия при Администрации  Печорского муниципаль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 округа по профилактике правонарушений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45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4.2.8.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воспитательной и профилактической работы с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населением Печорского района по предупреждению преступлений и правонарушений в сфере соблюдения пограничного и таможенного режима, режима государственной границы.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Межведомственная комиссия при Администрации  Печорского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муниципального округа по профилактике правонарушений;  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Печоры;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Новоизборской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Круппской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Лавровской волости, Отдел (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ПогК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в г.Печоры Пограничного управления ФСБ России по Псковской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4.2.9.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Оснащение  объектов образования, дошкольных учреждений, социально значимых объектов  Печорского муниципального округа  специальными техническими средствами (камеры видеонаблюдения, тревожными кнопками с выводом на пульт ОВД, ОВО).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Межведомственная комиссия при Администрации  Печорского муниципального округа по профилактике правонарушений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5</w:t>
            </w: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«Снижение рисков и смягчение последствий чрезвычайных ситуаций природного и техногенного характера, а также обеспечение мероприятий гражданской обороны на территории Печорского муниципального округа»</w:t>
            </w:r>
          </w:p>
        </w:tc>
        <w:tc>
          <w:tcPr>
            <w:tcW w:w="297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по делам ГО и ЧС Администрации Печорского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260000,27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4A7C76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7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320000,27</w:t>
            </w:r>
          </w:p>
        </w:tc>
      </w:tr>
      <w:tr w:rsidR="000034A6" w:rsidRPr="00913432" w:rsidTr="00E9720C">
        <w:trPr>
          <w:trHeight w:val="1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5.1.</w:t>
            </w:r>
            <w:r w:rsidRPr="00913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«Организация защиты населения от чрезвычайных ситуаций природного и техногенного характера на территории Печорского муниципального округа»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МБУК «Печорский районный центр культуры»,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Управление образования Администрации Печорского муниципального округа;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МБУК «Печорская центральная районная библиотека»,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Печоры;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Новоизборской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Круппской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Лавровской волости;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Отдел культуры, спорта и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молодежной политики Администрации Печорского муниципального округа;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5.1.1.</w:t>
            </w: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Обучение и  подготовка населения, в том числе учащихся, к действиям при чрезвычайных ситуациях природного и техногенного характера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5.1.2.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сохранности имущества, предназначенного для предупреждения и ликвидации чрезвычайных ситуаций и осуществления </w:t>
            </w:r>
            <w:proofErr w:type="gramStart"/>
            <w:r w:rsidRPr="009134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контроля за</w:t>
            </w:r>
            <w:proofErr w:type="gramEnd"/>
            <w:r w:rsidRPr="009134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его состоянием и содержанием в надлежащем виде, в том числе проведение своевременного освежения материальных ресурсов.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5.2.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Основное мероприятие 5.2.  </w:t>
            </w:r>
            <w:r w:rsidRPr="00913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«Организация и обеспечение мероприятий гражданской обороны на территории Печорского муниципального округа»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Отдел по делам ГО и ЧС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Администрации Печорского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D16EBA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D16EBA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260000,27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D16EBA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D16EBA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D16EBA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D16EBA" w:rsidRDefault="000034A6" w:rsidP="00E972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E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320000,27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5.2.1.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сохранности имущества гражданской обороны и осуществления </w:t>
            </w:r>
            <w:proofErr w:type="gramStart"/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его состоянием и содержанием в надлежащем виде, в том числе проведение своевременного освежения материальных ресурсов.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МБУК «Печорский районный центр культуры»,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Управление образования Администрации Печорского муниципального округа;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МБУК «Печорская центральная районная библиотека»,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Печоры;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Новоизборской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Круппской</w:t>
            </w:r>
            <w:proofErr w:type="spellEnd"/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Лавровской волости;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Отдел культуры, спорта и молодежной политики Администрации Печорского муниципального округа;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260000,27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320000,27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5.2.2.</w:t>
            </w: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Обучение и  подготовка населения, в том числе учащихся, в области гражданской обороны.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5.2.3.</w:t>
            </w: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Поддержание защитных сооружений (ЗС) в сохранности и готовности к использованию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Отдел по делам ГО и ЧС </w:t>
            </w:r>
            <w:r w:rsidRPr="009134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Администрации Печорского муниципального округа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913432" w:rsidTr="00E9720C">
        <w:trPr>
          <w:trHeight w:val="2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913432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034A6" w:rsidRPr="001F61AF" w:rsidRDefault="000034A6" w:rsidP="00003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</w:p>
    <w:p w:rsidR="000034A6" w:rsidRDefault="000034A6" w:rsidP="000034A6"/>
    <w:p w:rsidR="000034A6" w:rsidRDefault="000034A6" w:rsidP="000034A6"/>
    <w:p w:rsidR="000034A6" w:rsidRDefault="000034A6" w:rsidP="000034A6"/>
    <w:p w:rsidR="000034A6" w:rsidRDefault="000034A6" w:rsidP="000034A6"/>
    <w:tbl>
      <w:tblPr>
        <w:tblW w:w="15593" w:type="dxa"/>
        <w:tblInd w:w="-176" w:type="dxa"/>
        <w:tblLook w:val="04A0" w:firstRow="1" w:lastRow="0" w:firstColumn="1" w:lastColumn="0" w:noHBand="0" w:noVBand="1"/>
      </w:tblPr>
      <w:tblGrid>
        <w:gridCol w:w="711"/>
        <w:gridCol w:w="2556"/>
        <w:gridCol w:w="2687"/>
        <w:gridCol w:w="1843"/>
        <w:gridCol w:w="1276"/>
        <w:gridCol w:w="1311"/>
        <w:gridCol w:w="1276"/>
        <w:gridCol w:w="1276"/>
        <w:gridCol w:w="1275"/>
        <w:gridCol w:w="1382"/>
      </w:tblGrid>
      <w:tr w:rsidR="000034A6" w:rsidRPr="00E8695E" w:rsidTr="00E9720C">
        <w:trPr>
          <w:trHeight w:val="288"/>
        </w:trPr>
        <w:tc>
          <w:tcPr>
            <w:tcW w:w="142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Приложение № 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34A6" w:rsidRPr="00E8695E" w:rsidTr="00E9720C">
        <w:trPr>
          <w:trHeight w:val="288"/>
        </w:trPr>
        <w:tc>
          <w:tcPr>
            <w:tcW w:w="142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 МП "Обеспечение безопасности граждан </w:t>
            </w: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34A6" w:rsidRPr="00E8695E" w:rsidTr="00E9720C">
        <w:trPr>
          <w:trHeight w:val="288"/>
        </w:trPr>
        <w:tc>
          <w:tcPr>
            <w:tcW w:w="142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территории МО Печорский муниципальный округ на 2024-2028 гг."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34A6" w:rsidRPr="00E8695E" w:rsidTr="00E9720C">
        <w:trPr>
          <w:trHeight w:val="288"/>
        </w:trPr>
        <w:tc>
          <w:tcPr>
            <w:tcW w:w="142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ПРОГНОЗНАЯ (СПРАВОЧНАЯ) ОЦЕНКА РЕСУРСОВ ОБЕСПЕЧЕНИЯ РЕАЛИЗАЦИИ МУНИЦИПАЛЬНОЙ ПРОГРАММЫ ЗА СЧЕТ ВСЕХ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34A6" w:rsidRPr="00E8695E" w:rsidTr="00E9720C">
        <w:trPr>
          <w:trHeight w:val="288"/>
        </w:trPr>
        <w:tc>
          <w:tcPr>
            <w:tcW w:w="142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ИСТОЧНИКОВ ФИНАНСИРОВАНИЯ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34A6" w:rsidRPr="00E8695E" w:rsidTr="00E9720C">
        <w:trPr>
          <w:trHeight w:val="288"/>
        </w:trPr>
        <w:tc>
          <w:tcPr>
            <w:tcW w:w="142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"Обеспечение безопасности граждан на территории МО Печорский муниципальный округ на 2024-2028 гг."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34A6" w:rsidRPr="00E8695E" w:rsidTr="00E9720C">
        <w:trPr>
          <w:trHeight w:val="288"/>
        </w:trPr>
        <w:tc>
          <w:tcPr>
            <w:tcW w:w="142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(наименование муниципальной программы)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</w:t>
            </w: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,п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одпрограммы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основные мероприятия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исполнитель, соисполнители, участники исполнители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779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(руб.), годы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034A6" w:rsidRPr="00E8695E" w:rsidTr="00E9720C">
        <w:trPr>
          <w:trHeight w:val="208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0034A6" w:rsidRPr="00E8695E" w:rsidTr="00E9720C">
        <w:trPr>
          <w:trHeight w:val="43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</w:t>
            </w: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безопасности граждан на территории МО Печорский муниципальный округ на 2024-2028 гг."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3008600,00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3338943,73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3511463,64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3544100,00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3769100,00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17172207,37</w:t>
            </w:r>
          </w:p>
        </w:tc>
      </w:tr>
      <w:tr w:rsidR="000034A6" w:rsidRPr="00E8695E" w:rsidTr="00E9720C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</w:tr>
      <w:tr w:rsidR="000034A6" w:rsidRPr="00E8695E" w:rsidTr="00E9720C">
        <w:trPr>
          <w:trHeight w:val="43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2539000,00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2485000,00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2485000,00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12749000,00</w:t>
            </w:r>
          </w:p>
        </w:tc>
      </w:tr>
      <w:tr w:rsidR="000034A6" w:rsidRPr="00E8695E" w:rsidTr="00E9720C">
        <w:trPr>
          <w:trHeight w:val="46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469600,00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803943,73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806463,64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1059100,00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1284100,00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4423207,37</w:t>
            </w:r>
          </w:p>
        </w:tc>
      </w:tr>
      <w:tr w:rsidR="000034A6" w:rsidRPr="00E8695E" w:rsidTr="00E9720C">
        <w:trPr>
          <w:trHeight w:val="40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6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 «Пожарная безопасность МО Печорский муниципальный округ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202943,46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1717343,46</w:t>
            </w:r>
          </w:p>
        </w:tc>
      </w:tr>
      <w:tr w:rsidR="000034A6" w:rsidRPr="00E8695E" w:rsidTr="00E9720C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Отдел по делам ГО и ЧС Администрации Печорского муниципального округа;  Отдел культуры, спорта и молодежной политики Администрации Печорского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2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350000,00</w:t>
            </w:r>
          </w:p>
        </w:tc>
      </w:tr>
      <w:tr w:rsidR="000034A6" w:rsidRPr="00E8695E" w:rsidTr="00E9720C">
        <w:trPr>
          <w:trHeight w:val="43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126943,46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1367343,46</w:t>
            </w:r>
          </w:p>
        </w:tc>
      </w:tr>
      <w:tr w:rsidR="000034A6" w:rsidRPr="00E8695E" w:rsidTr="00E9720C">
        <w:trPr>
          <w:trHeight w:val="46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519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1.1</w:t>
            </w: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   «Обеспечение первичных мер пожарной безопасности»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Управление образования Администрации Печорского муниципального округа; МБУК "Печорский районный центр культуры" МБУК "Печорская центральная районная библиотека"; МБУ </w:t>
            </w: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</w:t>
            </w: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Детская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школа искусств"; МБОУ ДО «Дворец творчества детей и молодежи»; ТО Печоры; ТО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Новоизборской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волости, ТО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Круппской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волости"; территориальный отдел Лавровская волость.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202943,46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1717343,46</w:t>
            </w:r>
          </w:p>
        </w:tc>
      </w:tr>
      <w:tr w:rsidR="000034A6" w:rsidRPr="00E8695E" w:rsidTr="00E9720C">
        <w:trPr>
          <w:trHeight w:val="31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2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350000,00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126943,46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1367343,46</w:t>
            </w:r>
          </w:p>
        </w:tc>
      </w:tr>
      <w:tr w:rsidR="000034A6" w:rsidRPr="00E8695E" w:rsidTr="00E9720C">
        <w:trPr>
          <w:trHeight w:val="37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Замена систем отопления, установка отопительных котлов в образовательных учреждениях округа</w:t>
            </w: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3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Оборудование системами 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молниезащиты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учреждений образования, дополнительного образования и дошкольных учреждений округа</w:t>
            </w: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1.1.3.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системами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молнезащиты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учреждений культуры округа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объектов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соцферы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огнетушителями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24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выведение на пульт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пожарной охраны пожарной сигнализации школ, дошкольных учреждений и учреждений дополнительного образования детей Печорского муниципального округа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7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3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3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выведение на пульт пожарной </w:t>
            </w: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охраны пожарных сигнализаций учреждений культуры Печорского муниципального округа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24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профилактике и (или) тушении пожаров и проведение аварийно-спасательных работ на территории городских и сельских поселений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 Печоры;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Новоизборской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Круппской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Лавровской волости.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202943,46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1717343,46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4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350000,00</w:t>
            </w:r>
          </w:p>
        </w:tc>
      </w:tr>
      <w:tr w:rsidR="000034A6" w:rsidRPr="00E8695E" w:rsidTr="00E9720C">
        <w:trPr>
          <w:trHeight w:val="33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126943,46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1367343,46</w:t>
            </w:r>
          </w:p>
        </w:tc>
      </w:tr>
      <w:tr w:rsidR="000034A6" w:rsidRPr="00E8695E" w:rsidTr="00E9720C">
        <w:trPr>
          <w:trHeight w:val="3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 II «Профилактика терроризма и экстремизма, укрепления межнационального и межконфессионального согласия» 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всего, в том числе: 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Отдел по делам ГО и ЧС Администрации Печорского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798600,00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1955200,00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798600,00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1955200,00</w:t>
            </w:r>
          </w:p>
        </w:tc>
      </w:tr>
      <w:tr w:rsidR="000034A6" w:rsidRPr="00E8695E" w:rsidTr="00E9720C">
        <w:trPr>
          <w:trHeight w:val="55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504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</w:t>
            </w: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«Профилактика терроризма и экстремизма,  укрепления межнационального и межконфессионального согласия»»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Отдел по делам ГО и ЧС Администрации Печорского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798600,00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1955200,00</w:t>
            </w:r>
          </w:p>
        </w:tc>
      </w:tr>
      <w:tr w:rsidR="000034A6" w:rsidRPr="00E8695E" w:rsidTr="00E9720C">
        <w:trPr>
          <w:trHeight w:val="32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1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798600,00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1955200,00</w:t>
            </w:r>
          </w:p>
        </w:tc>
      </w:tr>
      <w:tr w:rsidR="000034A6" w:rsidRPr="00E8695E" w:rsidTr="00E9720C">
        <w:trPr>
          <w:trHeight w:val="37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24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Размещение информации о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практических мерах антитеррористического характера на официальном сайте администрации МО Печорский муниципальный округ.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695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1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2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7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39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планов действий по предупреждению угрозы террористического акта, планов взаимодействия АТК с территориальными органами власти,  общественными учреждениями и организациями.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3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2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3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0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59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2.1.3.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совместно с руководителями образовательных учреждений разъяснительной работы среди молодежи с целью противодействия распространению идеологии националистического, политического и религиозного экстремизма, в том числе проведения мероприятия по достижению укрепления межнационального и межконфессионального согласия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20000,00</w:t>
            </w:r>
          </w:p>
        </w:tc>
      </w:tr>
      <w:tr w:rsidR="000034A6" w:rsidRPr="00E8695E" w:rsidTr="00E9720C">
        <w:trPr>
          <w:trHeight w:val="42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9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8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20000,00</w:t>
            </w:r>
          </w:p>
        </w:tc>
      </w:tr>
      <w:tr w:rsidR="000034A6" w:rsidRPr="00E8695E" w:rsidTr="00E9720C">
        <w:trPr>
          <w:trHeight w:val="102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72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2.1.4.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Информирование населения о действиях при обнаружении предметов или признаков, указывающих на подготовку к совершению террористических актов, и действиях граждан при возникновении ЧС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20000,00</w:t>
            </w:r>
          </w:p>
        </w:tc>
      </w:tr>
      <w:tr w:rsidR="000034A6" w:rsidRPr="00E8695E" w:rsidTr="00E9720C">
        <w:trPr>
          <w:trHeight w:val="37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3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4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20000,00</w:t>
            </w:r>
          </w:p>
        </w:tc>
      </w:tr>
      <w:tr w:rsidR="000034A6" w:rsidRPr="00E8695E" w:rsidTr="00E9720C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72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2.1.5.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</w:t>
            </w: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проверок состояния антитеррористической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защищенности мест массового пребывания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людей (объекты спорта, культуры, образования, здравоохранения, транспортного комплекса, торговли, социальной сферы, развлекательных центров потенциально-опасных объектов и объектов жизнедеятельности)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1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98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2.1.6.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охраны общественного порядка в период организации массовых мероприятий.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233000,00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233000,00</w:t>
            </w:r>
          </w:p>
        </w:tc>
      </w:tr>
      <w:tr w:rsidR="000034A6" w:rsidRPr="00E8695E" w:rsidTr="00E9720C">
        <w:trPr>
          <w:trHeight w:val="37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6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2.1.7.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Выявление и устранение причин и условий, способствующих осуществлению террористической деятельности, обобщение проблем в сфере борьбы с терроризмом и экстремизмом укрепления межнационального и межконфессионального согласия, требующих разрешения на областном уровне, и подготовка предложений для Антитеррористической комиссии Псковской области.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8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7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0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158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2.1.8.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работы по антитеррористической защищенности организаций и учреждений округа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798600,00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1682200,00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798600,00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1682200,00</w:t>
            </w:r>
          </w:p>
        </w:tc>
      </w:tr>
      <w:tr w:rsidR="000034A6" w:rsidRPr="00E8695E" w:rsidTr="00E9720C">
        <w:trPr>
          <w:trHeight w:val="32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III  </w:t>
            </w: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«Антинаркотическая деятельность на территории МО Печорский муниципальный округ"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всего в том числе: 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250000,00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250000,00</w:t>
            </w:r>
          </w:p>
        </w:tc>
      </w:tr>
      <w:tr w:rsidR="000034A6" w:rsidRPr="00E8695E" w:rsidTr="00E9720C">
        <w:trPr>
          <w:trHeight w:val="6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Антинаркотическая деятельность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250000,00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250000,00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32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профилактических мероприятий и профилактических рейдов в местах проведения досуга молодежи с целью выявления потребления и распространения наркотических средств и психотропных веществ, курительных смесей и их компонентов, а также фактов пропаганды и незаконной рекламы наркотических средств, курительных смесей и их компонентов.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150000,00</w:t>
            </w:r>
          </w:p>
        </w:tc>
      </w:tr>
      <w:tr w:rsidR="000034A6" w:rsidRPr="00E8695E" w:rsidTr="00E9720C">
        <w:trPr>
          <w:trHeight w:val="40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9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150000,00</w:t>
            </w:r>
          </w:p>
        </w:tc>
      </w:tr>
      <w:tr w:rsidR="000034A6" w:rsidRPr="00E8695E" w:rsidTr="00E9720C">
        <w:trPr>
          <w:trHeight w:val="12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59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комплексных оздоровительных, физкультурно-спортивных и агитационно-пропагандистских мероприятий (спартакиады, конкурсы, фестивали, походы, спортивные праздники, олимпиады, экскурсии, и т.д.) в том числе с привлечением несовершеннолетних группы риска.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Награждение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победителей ценными призами и подарками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</w:tr>
      <w:tr w:rsidR="000034A6" w:rsidRPr="00E8695E" w:rsidTr="00E9720C">
        <w:trPr>
          <w:trHeight w:val="45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9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7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50000,00</w:t>
            </w:r>
          </w:p>
        </w:tc>
      </w:tr>
      <w:tr w:rsidR="000034A6" w:rsidRPr="00E8695E" w:rsidTr="00E9720C">
        <w:trPr>
          <w:trHeight w:val="102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3.1.3.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районных мероприятий (волонтерского движения) по профилактике наркомании в молодежной среде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3.1.4.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проведение областных и Всероссийских антинаркотических акций  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3.1.5.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Социальная реабилитация и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ресоциализация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наркопотребителей</w:t>
            </w:r>
            <w:proofErr w:type="spellEnd"/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3.1.6.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Поддержка социально ориентированных некоммерческих организаций, осуществляющих деятельность в сфере реабилитации и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ресоциализации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наркопотребителей</w:t>
            </w:r>
            <w:proofErr w:type="spellEnd"/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4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1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61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0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IV </w:t>
            </w: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«Пограничная безопасность  и профилактика </w:t>
            </w: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преступлений и правонарушений на территории МО Печорский муниципальный округ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всего,  в том числе: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2486600,00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2593000,00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2785063,64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2532500,00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2532500,00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12929663,64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Отдел по правовому обеспечению Администрации Печорского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муниципального округа, МКПП при Администрации Печорского муниципального округа,  МО МВД России "Печорский"; Псковский ЛО МВД России на транспорте; филиал по Печорскому району ФКУ УИИ УФСИН России по Псковской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2463000,00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2459000,00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2659000,00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2409000,00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2409000,00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12399000,00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126063,64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123500,00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530663,64</w:t>
            </w:r>
          </w:p>
        </w:tc>
      </w:tr>
      <w:tr w:rsidR="000034A6" w:rsidRPr="00E8695E" w:rsidTr="00E9720C">
        <w:trPr>
          <w:trHeight w:val="134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32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4.1. 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Основное мероприятие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"Пограничная безопасность"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 по делам ГО и ЧС Администрации Печорского муниципального округа; Пограничное управление ФСБ России по Псковской области; ;МБОУ </w:t>
            </w: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Дворец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творчества детей и молодежи»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2399600,00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2349500,00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2349500,00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2349500,00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11848100,00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2376000,00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2326000,00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2326000,00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11730000,00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118100,00</w:t>
            </w:r>
          </w:p>
        </w:tc>
      </w:tr>
      <w:tr w:rsidR="000034A6" w:rsidRPr="00E8695E" w:rsidTr="00E9720C">
        <w:trPr>
          <w:trHeight w:val="63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72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органами местного самоуправления совместно с органами Пограничного управления торжественных и праздничных мероприятий, посвященных Дню пограничника 28 мая.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Отдел по делам ГО и ЧС Администрации Печорского муниципального округа; Пограничное управление ФСБ России по Псковской области; МБОУ </w:t>
            </w: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Дворец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творчества детей и молодежи»;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0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8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4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72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4.1.2.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деятельности отрядов «Юные друзья пограничников» в общеобразовательных учреждениях Печорского муниципального округа, расположенных на территориях приграничных поселений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по делам ГО и ЧС  Администрации Печорского муниципального округа; Пограничное управление ФСБ России по Псковской области.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5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4.1.3.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Ежегодное поощрение добровольных дружинников за активное участие и заслуги в защите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Государственной границы. 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Отдел по делам ГО и ЧС Администрации Печорского муниципального округа; Пограничное управление ФСБ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России по Псковской области.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1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8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4.1.4.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Ежемесячное материальное стимулирование  граждан, участвующих в составе добровольных народных дружин в защите Государственной границы.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по делам ГО и ЧС Администрации Печорского муниципального округа; Пограничное управление ФСБ России по Псковской области.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2399600,00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2349500,00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2349500,00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2349500,00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11848100,00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2376000,00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2326000,00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2326000,00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11730000,00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118100,00</w:t>
            </w:r>
          </w:p>
        </w:tc>
      </w:tr>
      <w:tr w:rsidR="000034A6" w:rsidRPr="00E8695E" w:rsidTr="00E9720C">
        <w:trPr>
          <w:trHeight w:val="46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84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"Профилактика преступлений и нарушений"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Отдел по правовому обеспечению Администрации Печорского муниципального округа, МКПП при Администрации Печорского муниципального округа,  МО МВД России "Печорский"; Псковский ЛО МВД России на транспорте; филиал по Печорскому району ФКУ УИИ УФСИН России по Псковской области; ТО Печоры;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Новоизборской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Круппской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Лавровской волости.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435563,64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1081563,64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669000,00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102563,64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412563,64</w:t>
            </w:r>
          </w:p>
        </w:tc>
      </w:tr>
      <w:tr w:rsidR="000034A6" w:rsidRPr="00E8695E" w:rsidTr="00E9720C">
        <w:trPr>
          <w:trHeight w:val="176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4.2.1.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Координация деятельности добровольных народных дружин по охране общественного порядка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МВД России «Печорский»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Межведомственная комиссия при Администрации  Печорского муниципального округа по профилактике правонарушений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3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32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4.2.2.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правоохранительным органам в проведении профилактической деятельности.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Межведомственная комиссия при Администрации  Печорского района по профилактике правонарушений 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Администрация Печорского муниципального округа,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Печоры;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ТО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Новоизборской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Круппской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Лавровской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волостт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МО МВД России «Печорский»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ДНД Печорского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57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56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103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44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4.2.3.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и обеспечение совместного проведения с представителями средств массовой информации профилактических мероприятий с отражением публикаций,  о деятельности ДНД Печорского муниципального округа, межведомственной комиссии при Администрации  Печорского муниципального округа по профилактике правонарушений   по реализации Закона Псковской области от 11 декабря 2012 г. № 1233-ОЗ «О профилактике правонарушений в Псковской области», в т.ч. и размещение информации  газете «</w:t>
            </w: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Печорская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правда»  и на  официальном сайте  Печорского муниципального округа.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МВД России «Печорский», редакция газеты «Печорская правда»</w:t>
            </w: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Межведомственная комиссия при Администрации  Печорского муниципального округа по профилактике правонарушений  Печорского муниципального округа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МО МВД России «Печорский», Филиал по Печорскому району  ФКУ УИИ УФСИН России по Псковской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0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52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8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90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39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4.2.4.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профилактических мероприятий направленных на социальную реабилитацию трудового, бытового, жилищного устройства лиц, в 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имеющих обязательства по выплате алиментов на несовершеннолетних детей, лиц употребляющих алкогольные и спиртосодержащие напитки, наркотические вещества, ранее судимых лиц, лиц имеющих непогашенную судимость, условно-досрочно освободившихся из мест лишения свободы и </w:t>
            </w: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лиц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находящихся под административным надзором, лиц входящих в «группу риска».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Межведомственная комиссия при Администрации  Печорского муниципального округа по профилактике правонарушений  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МО МВД России «Печорский»,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ОСП Печорского  и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Палкинского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районов,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Филиал по Печорскому району ФКУ  УИИ УФСИН России по Псковской области,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ГКУ ПО «Центр занятости населения Печорского района»,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Крестьянско-фермерские хозяйства, СПК, предприятия и  учреждения вне зависимости от формы собственности, расположенные на территории Печорского муниципального округа.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96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4.2.5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комплексных мер по совершенствованию организации работы добровольных народных дружин действующих на территории Печорского района, в том числе: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обеспечение социальных гарантий членов ДНД, приобретение проездных билетов на время исполнения гражданином обязанностей добровольного народного дружинника, страхование жизни и здоровья, членов ДНД, приобретение  символики и экипировки членов для членов ДНД Печорского муниципального округа </w:t>
            </w:r>
            <w:proofErr w:type="gramEnd"/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Межведомственная комиссия при Администрации  Печорского муниципального округа по профилактике правонарушений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412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84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4.2.6.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Ежемесячное материальное стимулирование граждан, участвующих в составе добровольных народных дружин профилактической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направленности.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Межведомственная комиссия при Администрации  Печорского муниципального округа по профилактике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правонарушений  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ТО Печоры;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ТО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Новоизборской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волости;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ТО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Круппской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волости;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ТО Лавровской волости,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МО МВД России «</w:t>
            </w: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Печорский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»; Псковский ЛО МВД России на транспорте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435563,64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1081563,64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669000,00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102563,64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412563,64</w:t>
            </w:r>
          </w:p>
        </w:tc>
      </w:tr>
      <w:tr w:rsidR="000034A6" w:rsidRPr="00E8695E" w:rsidTr="00E9720C">
        <w:trPr>
          <w:trHeight w:val="17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4.2.7.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и установка наружных камер видеонаблюдения в местах массового скопления граждан  в населенных пунктах Печорского муниципального округа.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Межведомственная комиссия при Администрации  Печорского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муниципальго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округа по профилактике правонарушений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4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444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4.2.8.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воспитательной и профилактической работы с населением Печорского района по предупреждению преступлений и правонарушений в сфере соблюдения пограничного и таможенного режима, режима государственной границы.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Межведомственная комиссия при Администрации  Печорского муниципального округа по профилактике правонарушений;  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Печоры;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Новоизборской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Круппской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Лавровской волости, Отдел (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ПогК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в г.Печоры Пограничного управления ФСБ России по Псковской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135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4.2.9.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Оснащение  объектов образования, дошкольных учреждений, социально значимых объектов  Печорского муниципального округа  специальными техническими средствами (камеры видеонаблюдения, тревожными кнопками с выводом на пульт ОВД, ОВО).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Межведомственная комиссия при Администрации  Печорского муниципального округа по профилактике правонарушений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128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5</w:t>
            </w: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«Снижение рисков и смягчение последствий чрезвычайных ситуаций природного и техногенного характера, а также обеспечение мероприятий гражданской обороны на территории Печорского муниципального округа»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260000,27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320000,27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по делам ГО и ЧС Администрации Печорского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260000,27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320000,27</w:t>
            </w:r>
          </w:p>
        </w:tc>
      </w:tr>
      <w:tr w:rsidR="000034A6" w:rsidRPr="00E8695E" w:rsidTr="00E9720C">
        <w:trPr>
          <w:trHeight w:val="117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3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5.1.</w:t>
            </w:r>
            <w:r w:rsidRPr="00E8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«Организация защиты населения от чрезвычайных ситуаций природного и техногенного характера на территории Печорского муниципального округа»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МБУК «Печорский районный центр культуры»,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Управление образования Администрации Печорского муниципального округа;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МБУК «Печорская центральная районная библиотека»,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Печоры;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Новоизборской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Круппской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Лавровской волости;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Отдел культуры, спорта и молодежной политики Администрации Печорского муниципального округа;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76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50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5.1.1.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Обучение и  подготовка населения, в том числе учащихся, к действиям при чрезвычайных ситуациях природного и техногенного характера</w:t>
            </w: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5.1.2.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сохранности имущества, предназначенного для предупреждения и ликвидации чрезвычайных ситуаций и осуществления </w:t>
            </w:r>
            <w:proofErr w:type="gramStart"/>
            <w:r w:rsidRPr="00E869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контроля за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его состоянием и содержанием в надлежащем виде, в том числе проведение своевременного освежения материальных ресурсов.</w:t>
            </w: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9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5.2.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Основное мероприятие 5.2.  </w:t>
            </w:r>
            <w:r w:rsidRPr="00E869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«Организация и обеспечение мероприятий гражданской обороны на территории Печорского муниципального округа»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Отдел по делам ГО и ЧС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Администрации Печорского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260000,27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320000,27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260000,27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320000,27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5.2.1.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сохранности имущества гражданской обороны и осуществления </w:t>
            </w:r>
            <w:proofErr w:type="gramStart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его состоянием и содержанием в надлежащем виде, в том числе проведение своевременного освежения материальных ресурсов.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МБУК «Печорский районный центр культуры»,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Управление образования Администрации Печорского муниципального округа;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МБУК «Печорская центральная районная библиотека»,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Печоры;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Новоизборской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Круппской</w:t>
            </w:r>
            <w:proofErr w:type="spellEnd"/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волости;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 Лавровской волости;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Отдел культуры, спорта и молодежной политики Администрации Печорского муниципального округа;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260000,27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320000,27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260000,27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320000,27</w:t>
            </w:r>
          </w:p>
        </w:tc>
      </w:tr>
      <w:tr w:rsidR="000034A6" w:rsidRPr="00E8695E" w:rsidTr="00E9720C">
        <w:trPr>
          <w:trHeight w:val="81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5.2.2.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Обучение и  подготовка населения, в том числе учащихся, в области гражданской обороны.</w:t>
            </w: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74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5.2.3.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Поддержание защитных сооружений (ЗС) в сохранности и готовности к использованию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Отдел по делам ГО и ЧС </w:t>
            </w: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Администрации Печорского муниципального округа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A6" w:rsidRPr="00E8695E" w:rsidRDefault="000034A6" w:rsidP="00E9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034A6" w:rsidRPr="00E8695E" w:rsidTr="00E9720C">
        <w:trPr>
          <w:trHeight w:val="288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4A6" w:rsidRPr="00E8695E" w:rsidRDefault="000034A6" w:rsidP="00E972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034A6" w:rsidRDefault="000034A6" w:rsidP="000034A6"/>
    <w:p w:rsidR="000034A6" w:rsidRDefault="000034A6" w:rsidP="000034A6"/>
    <w:p w:rsidR="000034A6" w:rsidRDefault="000034A6"/>
    <w:sectPr w:rsidR="000034A6" w:rsidSect="000034A6">
      <w:pgSz w:w="16838" w:h="11906" w:orient="landscape"/>
      <w:pgMar w:top="1418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3FC" w:rsidRDefault="002143FC">
      <w:pPr>
        <w:spacing w:after="0" w:line="240" w:lineRule="auto"/>
      </w:pPr>
      <w:r>
        <w:separator/>
      </w:r>
    </w:p>
  </w:endnote>
  <w:endnote w:type="continuationSeparator" w:id="0">
    <w:p w:rsidR="002143FC" w:rsidRDefault="0021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3FC" w:rsidRDefault="002143FC">
      <w:pPr>
        <w:spacing w:after="0" w:line="240" w:lineRule="auto"/>
      </w:pPr>
      <w:r>
        <w:separator/>
      </w:r>
    </w:p>
  </w:footnote>
  <w:footnote w:type="continuationSeparator" w:id="0">
    <w:p w:rsidR="002143FC" w:rsidRDefault="00214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0C" w:rsidRDefault="00E9720C" w:rsidP="00E9720C">
    <w:pPr>
      <w:pStyle w:val="aa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2FF1"/>
    <w:multiLevelType w:val="hybridMultilevel"/>
    <w:tmpl w:val="A8FC6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37971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302694"/>
    <w:multiLevelType w:val="hybridMultilevel"/>
    <w:tmpl w:val="F14A36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DC00D9"/>
    <w:multiLevelType w:val="hybridMultilevel"/>
    <w:tmpl w:val="0AA0FE84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CD752C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3F421A"/>
    <w:multiLevelType w:val="hybridMultilevel"/>
    <w:tmpl w:val="1828FABE"/>
    <w:lvl w:ilvl="0" w:tplc="FC109860">
      <w:start w:val="7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0C348DC"/>
    <w:multiLevelType w:val="hybridMultilevel"/>
    <w:tmpl w:val="9D22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2A02FB"/>
    <w:multiLevelType w:val="hybridMultilevel"/>
    <w:tmpl w:val="25D00904"/>
    <w:lvl w:ilvl="0" w:tplc="1CF66B6E">
      <w:start w:val="1"/>
      <w:numFmt w:val="bullet"/>
      <w:lvlText w:val=""/>
      <w:lvlJc w:val="left"/>
      <w:pPr>
        <w:tabs>
          <w:tab w:val="num" w:pos="680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43D15EA"/>
    <w:multiLevelType w:val="hybridMultilevel"/>
    <w:tmpl w:val="3676A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47979"/>
    <w:multiLevelType w:val="hybridMultilevel"/>
    <w:tmpl w:val="D8003168"/>
    <w:lvl w:ilvl="0" w:tplc="609E00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D184576"/>
    <w:multiLevelType w:val="hybridMultilevel"/>
    <w:tmpl w:val="C2387F92"/>
    <w:lvl w:ilvl="0" w:tplc="7D3490E2">
      <w:start w:val="1"/>
      <w:numFmt w:val="russianLower"/>
      <w:lvlText w:val="%1."/>
      <w:lvlJc w:val="left"/>
      <w:pPr>
        <w:ind w:left="1440" w:hanging="360"/>
      </w:pPr>
      <w:rPr>
        <w:rFonts w:cs="Times New Roman" w:hint="default"/>
      </w:rPr>
    </w:lvl>
    <w:lvl w:ilvl="1" w:tplc="9F82A936">
      <w:start w:val="1"/>
      <w:numFmt w:val="upperRoman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A93D61"/>
    <w:multiLevelType w:val="hybridMultilevel"/>
    <w:tmpl w:val="374A93C8"/>
    <w:lvl w:ilvl="0" w:tplc="64F6931C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>
    <w:nsid w:val="5300738C"/>
    <w:multiLevelType w:val="hybridMultilevel"/>
    <w:tmpl w:val="24320166"/>
    <w:lvl w:ilvl="0" w:tplc="058AD8D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23D7CF2"/>
    <w:multiLevelType w:val="hybridMultilevel"/>
    <w:tmpl w:val="3B4409D2"/>
    <w:lvl w:ilvl="0" w:tplc="E3942816">
      <w:start w:val="1"/>
      <w:numFmt w:val="bullet"/>
      <w:lvlText w:val=""/>
      <w:lvlJc w:val="left"/>
      <w:pPr>
        <w:tabs>
          <w:tab w:val="num" w:pos="1389"/>
        </w:tabs>
        <w:ind w:left="709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6455600A"/>
    <w:multiLevelType w:val="hybridMultilevel"/>
    <w:tmpl w:val="7338B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F79509E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67A70C9"/>
    <w:multiLevelType w:val="hybridMultilevel"/>
    <w:tmpl w:val="FFB4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FF53AA"/>
    <w:multiLevelType w:val="hybridMultilevel"/>
    <w:tmpl w:val="CC3CD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694CA8"/>
    <w:multiLevelType w:val="hybridMultilevel"/>
    <w:tmpl w:val="F76C85EA"/>
    <w:lvl w:ilvl="0" w:tplc="D3C26A0E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3"/>
  </w:num>
  <w:num w:numId="3">
    <w:abstractNumId w:val="15"/>
  </w:num>
  <w:num w:numId="4">
    <w:abstractNumId w:val="18"/>
  </w:num>
  <w:num w:numId="5">
    <w:abstractNumId w:val="9"/>
  </w:num>
  <w:num w:numId="6">
    <w:abstractNumId w:val="3"/>
  </w:num>
  <w:num w:numId="7">
    <w:abstractNumId w:val="21"/>
  </w:num>
  <w:num w:numId="8">
    <w:abstractNumId w:val="12"/>
  </w:num>
  <w:num w:numId="9">
    <w:abstractNumId w:val="1"/>
  </w:num>
  <w:num w:numId="10">
    <w:abstractNumId w:val="16"/>
  </w:num>
  <w:num w:numId="11">
    <w:abstractNumId w:val="8"/>
  </w:num>
  <w:num w:numId="12">
    <w:abstractNumId w:val="19"/>
  </w:num>
  <w:num w:numId="13">
    <w:abstractNumId w:val="4"/>
  </w:num>
  <w:num w:numId="14">
    <w:abstractNumId w:val="17"/>
  </w:num>
  <w:num w:numId="15">
    <w:abstractNumId w:val="14"/>
  </w:num>
  <w:num w:numId="16">
    <w:abstractNumId w:val="2"/>
  </w:num>
  <w:num w:numId="17">
    <w:abstractNumId w:val="13"/>
  </w:num>
  <w:num w:numId="18">
    <w:abstractNumId w:val="22"/>
  </w:num>
  <w:num w:numId="19">
    <w:abstractNumId w:val="6"/>
  </w:num>
  <w:num w:numId="20">
    <w:abstractNumId w:val="10"/>
  </w:num>
  <w:num w:numId="21">
    <w:abstractNumId w:val="20"/>
  </w:num>
  <w:num w:numId="22">
    <w:abstractNumId w:val="7"/>
  </w:num>
  <w:num w:numId="23">
    <w:abstractNumId w:val="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ED5"/>
    <w:rsid w:val="000034A6"/>
    <w:rsid w:val="002143FC"/>
    <w:rsid w:val="00783C61"/>
    <w:rsid w:val="009C6ED5"/>
    <w:rsid w:val="00AD2A49"/>
    <w:rsid w:val="00CB4E1C"/>
    <w:rsid w:val="00E539AC"/>
    <w:rsid w:val="00E9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034A6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034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3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4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034A6"/>
    <w:pPr>
      <w:spacing w:after="0" w:line="360" w:lineRule="auto"/>
      <w:ind w:left="720"/>
      <w:contextualSpacing/>
      <w:jc w:val="both"/>
    </w:pPr>
    <w:rPr>
      <w:rFonts w:ascii="Times New Roman" w:eastAsiaTheme="minorEastAsia" w:hAnsi="Times New Roman" w:cs="Times New Roman"/>
      <w:sz w:val="24"/>
    </w:rPr>
  </w:style>
  <w:style w:type="numbering" w:customStyle="1" w:styleId="10">
    <w:name w:val="Нет списка1"/>
    <w:next w:val="a2"/>
    <w:uiPriority w:val="99"/>
    <w:semiHidden/>
    <w:unhideWhenUsed/>
    <w:rsid w:val="000034A6"/>
  </w:style>
  <w:style w:type="character" w:customStyle="1" w:styleId="a7">
    <w:name w:val="Цветовое выделение"/>
    <w:uiPriority w:val="99"/>
    <w:rsid w:val="000034A6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0034A6"/>
    <w:rPr>
      <w:rFonts w:cs="Times New Roman"/>
      <w:b w:val="0"/>
      <w:color w:val="106BBE"/>
    </w:rPr>
  </w:style>
  <w:style w:type="paragraph" w:customStyle="1" w:styleId="a9">
    <w:name w:val="Нормальный (таблица)"/>
    <w:basedOn w:val="a"/>
    <w:next w:val="a"/>
    <w:rsid w:val="000034A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034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0034A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0034A6"/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034A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0034A6"/>
    <w:rPr>
      <w:rFonts w:ascii="Arial" w:eastAsiaTheme="minorEastAsia" w:hAnsi="Arial" w:cs="Arial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0034A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034A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034A6"/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34A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034A6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af3">
    <w:name w:val="Знак"/>
    <w:basedOn w:val="a"/>
    <w:rsid w:val="000034A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Cell">
    <w:name w:val="ConsPlusCell"/>
    <w:uiPriority w:val="99"/>
    <w:rsid w:val="000034A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yle5">
    <w:name w:val="Style5"/>
    <w:basedOn w:val="a"/>
    <w:uiPriority w:val="99"/>
    <w:rsid w:val="000034A6"/>
    <w:pPr>
      <w:widowControl w:val="0"/>
      <w:autoSpaceDE w:val="0"/>
      <w:autoSpaceDN w:val="0"/>
      <w:adjustRightInd w:val="0"/>
      <w:spacing w:after="0" w:line="328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034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8">
    <w:name w:val="Font Style18"/>
    <w:uiPriority w:val="99"/>
    <w:rsid w:val="000034A6"/>
    <w:rPr>
      <w:rFonts w:ascii="Times New Roman" w:hAnsi="Times New Roman" w:cs="Times New Roman" w:hint="default"/>
      <w:sz w:val="26"/>
      <w:szCs w:val="26"/>
    </w:rPr>
  </w:style>
  <w:style w:type="paragraph" w:styleId="af4">
    <w:name w:val="footnote text"/>
    <w:basedOn w:val="a"/>
    <w:link w:val="af5"/>
    <w:rsid w:val="000034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rsid w:val="000034A6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No Spacing"/>
    <w:uiPriority w:val="1"/>
    <w:qFormat/>
    <w:rsid w:val="000034A6"/>
    <w:pPr>
      <w:spacing w:after="0" w:line="240" w:lineRule="auto"/>
    </w:pPr>
  </w:style>
  <w:style w:type="character" w:styleId="af7">
    <w:name w:val="Hyperlink"/>
    <w:basedOn w:val="a0"/>
    <w:uiPriority w:val="99"/>
    <w:semiHidden/>
    <w:unhideWhenUsed/>
    <w:rsid w:val="000034A6"/>
    <w:rPr>
      <w:color w:val="0000FF"/>
      <w:u w:val="single"/>
    </w:rPr>
  </w:style>
  <w:style w:type="character" w:styleId="af8">
    <w:name w:val="FollowedHyperlink"/>
    <w:basedOn w:val="a0"/>
    <w:uiPriority w:val="99"/>
    <w:semiHidden/>
    <w:unhideWhenUsed/>
    <w:rsid w:val="000034A6"/>
    <w:rPr>
      <w:color w:val="800080"/>
      <w:u w:val="single"/>
    </w:rPr>
  </w:style>
  <w:style w:type="paragraph" w:customStyle="1" w:styleId="font5">
    <w:name w:val="font5"/>
    <w:basedOn w:val="a"/>
    <w:rsid w:val="0000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00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00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8">
    <w:name w:val="font8"/>
    <w:basedOn w:val="a"/>
    <w:rsid w:val="0000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font9">
    <w:name w:val="font9"/>
    <w:basedOn w:val="a"/>
    <w:rsid w:val="0000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10">
    <w:name w:val="font10"/>
    <w:basedOn w:val="a"/>
    <w:rsid w:val="0000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34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0034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34A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0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34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34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034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034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0034A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0034A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0034A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0034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0034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0034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0034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0034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0034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1">
    <w:name w:val="xl171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0034A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4">
    <w:name w:val="xl184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5">
    <w:name w:val="xl185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6">
    <w:name w:val="xl186"/>
    <w:basedOn w:val="a"/>
    <w:rsid w:val="000034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0034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0034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ru-RU"/>
    </w:rPr>
  </w:style>
  <w:style w:type="paragraph" w:customStyle="1" w:styleId="xl189">
    <w:name w:val="xl189"/>
    <w:basedOn w:val="a"/>
    <w:rsid w:val="000034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u w:val="single"/>
      <w:lang w:eastAsia="ru-RU"/>
    </w:rPr>
  </w:style>
  <w:style w:type="paragraph" w:customStyle="1" w:styleId="xl190">
    <w:name w:val="xl190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4">
    <w:name w:val="xl194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0034A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0034A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8">
    <w:name w:val="xl198"/>
    <w:basedOn w:val="a"/>
    <w:rsid w:val="000034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9">
    <w:name w:val="xl199"/>
    <w:basedOn w:val="a"/>
    <w:rsid w:val="000034A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0">
    <w:name w:val="xl200"/>
    <w:basedOn w:val="a"/>
    <w:rsid w:val="000034A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1">
    <w:name w:val="xl201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2">
    <w:name w:val="xl202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3">
    <w:name w:val="xl203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5">
    <w:name w:val="xl205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6">
    <w:name w:val="xl206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7">
    <w:name w:val="xl207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034A6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034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3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4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034A6"/>
    <w:pPr>
      <w:spacing w:after="0" w:line="360" w:lineRule="auto"/>
      <w:ind w:left="720"/>
      <w:contextualSpacing/>
      <w:jc w:val="both"/>
    </w:pPr>
    <w:rPr>
      <w:rFonts w:ascii="Times New Roman" w:eastAsiaTheme="minorEastAsia" w:hAnsi="Times New Roman" w:cs="Times New Roman"/>
      <w:sz w:val="24"/>
    </w:rPr>
  </w:style>
  <w:style w:type="numbering" w:customStyle="1" w:styleId="10">
    <w:name w:val="Нет списка1"/>
    <w:next w:val="a2"/>
    <w:uiPriority w:val="99"/>
    <w:semiHidden/>
    <w:unhideWhenUsed/>
    <w:rsid w:val="000034A6"/>
  </w:style>
  <w:style w:type="character" w:customStyle="1" w:styleId="a7">
    <w:name w:val="Цветовое выделение"/>
    <w:uiPriority w:val="99"/>
    <w:rsid w:val="000034A6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0034A6"/>
    <w:rPr>
      <w:rFonts w:cs="Times New Roman"/>
      <w:b w:val="0"/>
      <w:color w:val="106BBE"/>
    </w:rPr>
  </w:style>
  <w:style w:type="paragraph" w:customStyle="1" w:styleId="a9">
    <w:name w:val="Нормальный (таблица)"/>
    <w:basedOn w:val="a"/>
    <w:next w:val="a"/>
    <w:rsid w:val="000034A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034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0034A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0034A6"/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034A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0034A6"/>
    <w:rPr>
      <w:rFonts w:ascii="Arial" w:eastAsiaTheme="minorEastAsia" w:hAnsi="Arial" w:cs="Arial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0034A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034A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034A6"/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34A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034A6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af3">
    <w:name w:val="Знак"/>
    <w:basedOn w:val="a"/>
    <w:rsid w:val="000034A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Cell">
    <w:name w:val="ConsPlusCell"/>
    <w:uiPriority w:val="99"/>
    <w:rsid w:val="000034A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yle5">
    <w:name w:val="Style5"/>
    <w:basedOn w:val="a"/>
    <w:uiPriority w:val="99"/>
    <w:rsid w:val="000034A6"/>
    <w:pPr>
      <w:widowControl w:val="0"/>
      <w:autoSpaceDE w:val="0"/>
      <w:autoSpaceDN w:val="0"/>
      <w:adjustRightInd w:val="0"/>
      <w:spacing w:after="0" w:line="328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034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8">
    <w:name w:val="Font Style18"/>
    <w:uiPriority w:val="99"/>
    <w:rsid w:val="000034A6"/>
    <w:rPr>
      <w:rFonts w:ascii="Times New Roman" w:hAnsi="Times New Roman" w:cs="Times New Roman" w:hint="default"/>
      <w:sz w:val="26"/>
      <w:szCs w:val="26"/>
    </w:rPr>
  </w:style>
  <w:style w:type="paragraph" w:styleId="af4">
    <w:name w:val="footnote text"/>
    <w:basedOn w:val="a"/>
    <w:link w:val="af5"/>
    <w:rsid w:val="000034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rsid w:val="000034A6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No Spacing"/>
    <w:uiPriority w:val="1"/>
    <w:qFormat/>
    <w:rsid w:val="000034A6"/>
    <w:pPr>
      <w:spacing w:after="0" w:line="240" w:lineRule="auto"/>
    </w:pPr>
  </w:style>
  <w:style w:type="character" w:styleId="af7">
    <w:name w:val="Hyperlink"/>
    <w:basedOn w:val="a0"/>
    <w:uiPriority w:val="99"/>
    <w:semiHidden/>
    <w:unhideWhenUsed/>
    <w:rsid w:val="000034A6"/>
    <w:rPr>
      <w:color w:val="0000FF"/>
      <w:u w:val="single"/>
    </w:rPr>
  </w:style>
  <w:style w:type="character" w:styleId="af8">
    <w:name w:val="FollowedHyperlink"/>
    <w:basedOn w:val="a0"/>
    <w:uiPriority w:val="99"/>
    <w:semiHidden/>
    <w:unhideWhenUsed/>
    <w:rsid w:val="000034A6"/>
    <w:rPr>
      <w:color w:val="800080"/>
      <w:u w:val="single"/>
    </w:rPr>
  </w:style>
  <w:style w:type="paragraph" w:customStyle="1" w:styleId="font5">
    <w:name w:val="font5"/>
    <w:basedOn w:val="a"/>
    <w:rsid w:val="0000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00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00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8">
    <w:name w:val="font8"/>
    <w:basedOn w:val="a"/>
    <w:rsid w:val="0000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font9">
    <w:name w:val="font9"/>
    <w:basedOn w:val="a"/>
    <w:rsid w:val="0000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10">
    <w:name w:val="font10"/>
    <w:basedOn w:val="a"/>
    <w:rsid w:val="0000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34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0034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34A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0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34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34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034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034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0034A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0034A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0034A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00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0034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0034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0034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0034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0034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0034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1">
    <w:name w:val="xl171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0034A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4">
    <w:name w:val="xl184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5">
    <w:name w:val="xl185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6">
    <w:name w:val="xl186"/>
    <w:basedOn w:val="a"/>
    <w:rsid w:val="000034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0034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0034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ru-RU"/>
    </w:rPr>
  </w:style>
  <w:style w:type="paragraph" w:customStyle="1" w:styleId="xl189">
    <w:name w:val="xl189"/>
    <w:basedOn w:val="a"/>
    <w:rsid w:val="000034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u w:val="single"/>
      <w:lang w:eastAsia="ru-RU"/>
    </w:rPr>
  </w:style>
  <w:style w:type="paragraph" w:customStyle="1" w:styleId="xl190">
    <w:name w:val="xl190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4">
    <w:name w:val="xl194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0034A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0034A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8">
    <w:name w:val="xl198"/>
    <w:basedOn w:val="a"/>
    <w:rsid w:val="000034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9">
    <w:name w:val="xl199"/>
    <w:basedOn w:val="a"/>
    <w:rsid w:val="000034A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0">
    <w:name w:val="xl200"/>
    <w:basedOn w:val="a"/>
    <w:rsid w:val="000034A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1">
    <w:name w:val="xl201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2">
    <w:name w:val="xl202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3">
    <w:name w:val="xl203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5">
    <w:name w:val="xl205"/>
    <w:basedOn w:val="a"/>
    <w:rsid w:val="0000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6">
    <w:name w:val="xl206"/>
    <w:basedOn w:val="a"/>
    <w:rsid w:val="0000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7">
    <w:name w:val="xl207"/>
    <w:basedOn w:val="a"/>
    <w:rsid w:val="0000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B1765450808CD2E9118201A42C1178610D834E6727F7D6AE9FC0A4F689EE0202C9A849AB35E8DBA265821b12D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estpravo.ru/federalnoje/xg-dokumenty/h6n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estpravo.ru/federalnoje/ea-instrukcii/z2p.ht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89563C762A9F0C4C87F7C213930BD06DA72F059026A0623395B7hFW0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50</Pages>
  <Words>18268</Words>
  <Characters>104130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5</cp:revision>
  <cp:lastPrinted>2026-07-21T07:35:00Z</cp:lastPrinted>
  <dcterms:created xsi:type="dcterms:W3CDTF">2026-07-20T12:55:00Z</dcterms:created>
  <dcterms:modified xsi:type="dcterms:W3CDTF">2026-07-21T07:53:00Z</dcterms:modified>
</cp:coreProperties>
</file>