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AD1DF4">
        <w:rPr>
          <w:color w:val="000000" w:themeColor="text1"/>
          <w:sz w:val="24"/>
          <w:szCs w:val="24"/>
          <w:u w:val="single"/>
        </w:rPr>
        <w:t>26.02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D1DF4">
        <w:rPr>
          <w:color w:val="000000" w:themeColor="text1"/>
          <w:sz w:val="24"/>
          <w:szCs w:val="24"/>
        </w:rPr>
        <w:t>13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</w:tblGrid>
      <w:tr w:rsidR="00945FBD" w:rsidRPr="00932B75" w:rsidTr="007B3FF8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7B3FF8" w:rsidRDefault="00AD1DF4" w:rsidP="007B3FF8">
            <w:pPr>
              <w:widowControl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76691">
              <w:rPr>
                <w:rFonts w:eastAsiaTheme="minorHAnsi"/>
                <w:sz w:val="24"/>
                <w:szCs w:val="24"/>
                <w:lang w:eastAsia="en-US"/>
              </w:rPr>
              <w:t xml:space="preserve">О внесении изменений в состав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комиссии по проведению конкурса на право размещения нестационарных торговых объектов на территории муниципального образования Печорский муниципальный округ, </w:t>
            </w:r>
            <w:r w:rsidRPr="00476691">
              <w:rPr>
                <w:rFonts w:eastAsiaTheme="minorHAnsi"/>
                <w:sz w:val="24"/>
                <w:szCs w:val="24"/>
                <w:lang w:eastAsia="en-US"/>
              </w:rPr>
              <w:t xml:space="preserve"> утвержденный</w:t>
            </w:r>
            <w:r w:rsidR="007B3FF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76691">
              <w:rPr>
                <w:rFonts w:eastAsiaTheme="minorHAnsi"/>
                <w:sz w:val="24"/>
                <w:szCs w:val="24"/>
                <w:lang w:eastAsia="en-US"/>
              </w:rPr>
              <w:t xml:space="preserve">Постановлением Администрации </w:t>
            </w:r>
            <w:r w:rsidR="007B3FF8">
              <w:rPr>
                <w:rFonts w:eastAsiaTheme="minorHAnsi"/>
                <w:sz w:val="24"/>
                <w:szCs w:val="24"/>
                <w:lang w:eastAsia="en-US"/>
              </w:rPr>
              <w:t xml:space="preserve">Печорского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муниципального округа</w:t>
            </w:r>
            <w:r w:rsidR="007B3FF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от 05.06.2024г. №68-н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7B3FF8" w:rsidRPr="000260DA" w:rsidRDefault="007B3FF8" w:rsidP="00F54051">
      <w:pPr>
        <w:ind w:firstLine="709"/>
        <w:rPr>
          <w:rFonts w:eastAsia="Calibri"/>
          <w:sz w:val="24"/>
          <w:szCs w:val="24"/>
        </w:rPr>
      </w:pPr>
      <w:r w:rsidRPr="00F13659">
        <w:rPr>
          <w:rFonts w:eastAsia="Calibri"/>
          <w:bCs/>
          <w:sz w:val="24"/>
          <w:szCs w:val="24"/>
        </w:rPr>
        <w:t xml:space="preserve">В связи с кадровыми изменениями, Администрация </w:t>
      </w:r>
      <w:r>
        <w:rPr>
          <w:rFonts w:eastAsia="Calibri"/>
          <w:bCs/>
          <w:sz w:val="24"/>
          <w:szCs w:val="24"/>
        </w:rPr>
        <w:t>Печорского муниципального округа</w:t>
      </w:r>
    </w:p>
    <w:p w:rsidR="0043418F" w:rsidRPr="00440FE1" w:rsidRDefault="0043418F" w:rsidP="0023563F">
      <w:pPr>
        <w:ind w:firstLine="851"/>
        <w:jc w:val="both"/>
        <w:rPr>
          <w:sz w:val="24"/>
          <w:szCs w:val="24"/>
        </w:rPr>
      </w:pPr>
    </w:p>
    <w:p w:rsidR="00945FBD" w:rsidRPr="00932B75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932B75" w:rsidRDefault="005215A2" w:rsidP="00C74911">
      <w:pPr>
        <w:jc w:val="both"/>
        <w:rPr>
          <w:sz w:val="24"/>
          <w:szCs w:val="24"/>
        </w:rPr>
      </w:pPr>
    </w:p>
    <w:p w:rsidR="007B3FF8" w:rsidRPr="00476691" w:rsidRDefault="007B3FF8" w:rsidP="007B3FF8">
      <w:pPr>
        <w:widowControl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76691">
        <w:rPr>
          <w:rFonts w:eastAsiaTheme="minorHAnsi"/>
          <w:sz w:val="24"/>
          <w:szCs w:val="24"/>
          <w:lang w:eastAsia="en-US"/>
        </w:rPr>
        <w:t xml:space="preserve">1. Внести изменения в состав </w:t>
      </w:r>
      <w:r>
        <w:rPr>
          <w:rFonts w:eastAsiaTheme="minorHAnsi"/>
          <w:sz w:val="24"/>
          <w:szCs w:val="24"/>
          <w:lang w:eastAsia="en-US"/>
        </w:rPr>
        <w:t xml:space="preserve">комиссии по проведению конкурса на право размещения нестационарных торговых объектов на территории муниципального образования Печорский муниципальный округ, </w:t>
      </w:r>
      <w:r w:rsidRPr="00476691">
        <w:rPr>
          <w:rFonts w:eastAsiaTheme="minorHAnsi"/>
          <w:sz w:val="24"/>
          <w:szCs w:val="24"/>
          <w:lang w:eastAsia="en-US"/>
        </w:rPr>
        <w:t xml:space="preserve"> утвержденный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476691">
        <w:rPr>
          <w:rFonts w:eastAsiaTheme="minorHAnsi"/>
          <w:sz w:val="24"/>
          <w:szCs w:val="24"/>
          <w:lang w:eastAsia="en-US"/>
        </w:rPr>
        <w:t xml:space="preserve">Постановлением Администрации </w:t>
      </w:r>
      <w:r>
        <w:rPr>
          <w:rFonts w:eastAsiaTheme="minorHAnsi"/>
          <w:sz w:val="24"/>
          <w:szCs w:val="24"/>
          <w:lang w:eastAsia="en-US"/>
        </w:rPr>
        <w:t>Печорского муниципального округа от 05.06.2024г. №</w:t>
      </w:r>
      <w:r w:rsidR="00C52810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68-н «Об утверждении Порядка организации и проведения конкурса на право размещения нестационарных торговых объектов на территории муниципального образования Печорский муниципальный округ»,</w:t>
      </w:r>
      <w:r w:rsidRPr="00476691">
        <w:rPr>
          <w:rFonts w:eastAsiaTheme="minorHAnsi"/>
          <w:sz w:val="24"/>
          <w:szCs w:val="24"/>
          <w:lang w:eastAsia="en-US"/>
        </w:rPr>
        <w:t xml:space="preserve"> а именно:</w:t>
      </w:r>
    </w:p>
    <w:p w:rsidR="007B3FF8" w:rsidRDefault="007B3FF8" w:rsidP="007B3FF8">
      <w:pPr>
        <w:widowControl w:val="0"/>
        <w:tabs>
          <w:tab w:val="left" w:pos="1134"/>
        </w:tabs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76691">
        <w:rPr>
          <w:rFonts w:eastAsiaTheme="minorHAnsi"/>
          <w:sz w:val="24"/>
          <w:szCs w:val="24"/>
          <w:lang w:eastAsia="en-US"/>
        </w:rPr>
        <w:t>- вместо слов: - «</w:t>
      </w:r>
      <w:r>
        <w:rPr>
          <w:rFonts w:eastAsiaTheme="minorHAnsi"/>
          <w:sz w:val="24"/>
          <w:szCs w:val="24"/>
          <w:lang w:eastAsia="en-US"/>
        </w:rPr>
        <w:t>Секретарь – Сафронова Эрика Алексеевна, консультант Управления по экономическому, инвестиционному развитию и туризму</w:t>
      </w:r>
      <w:r w:rsidRPr="00476691">
        <w:rPr>
          <w:rFonts w:eastAsiaTheme="minorHAnsi"/>
          <w:sz w:val="24"/>
          <w:szCs w:val="24"/>
          <w:lang w:eastAsia="en-US"/>
        </w:rPr>
        <w:t>», читать: - «</w:t>
      </w:r>
      <w:r>
        <w:rPr>
          <w:rFonts w:eastAsiaTheme="minorHAnsi"/>
          <w:sz w:val="24"/>
          <w:szCs w:val="24"/>
          <w:lang w:eastAsia="en-US"/>
        </w:rPr>
        <w:t>Секретарь – Каляева Оксана Константиновна, консультант Управления по экономическому, инвестиционному развитию и туризму</w:t>
      </w:r>
      <w:r w:rsidRPr="00476691">
        <w:rPr>
          <w:rFonts w:eastAsiaTheme="minorHAnsi"/>
          <w:sz w:val="24"/>
          <w:szCs w:val="24"/>
          <w:lang w:eastAsia="en-US"/>
        </w:rPr>
        <w:t>».</w:t>
      </w:r>
    </w:p>
    <w:p w:rsidR="007B3FF8" w:rsidRPr="009D665A" w:rsidRDefault="007B3FF8" w:rsidP="007B3FF8">
      <w:pPr>
        <w:widowControl w:val="0"/>
        <w:tabs>
          <w:tab w:val="left" w:pos="1134"/>
        </w:tabs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2. Распространяется на правоотношения возникшие с 26.01.2026</w:t>
      </w:r>
      <w:bookmarkStart w:id="0" w:name="_GoBack"/>
      <w:bookmarkEnd w:id="0"/>
      <w:r>
        <w:rPr>
          <w:rFonts w:eastAsiaTheme="minorHAnsi"/>
          <w:sz w:val="24"/>
          <w:szCs w:val="24"/>
          <w:lang w:eastAsia="en-US"/>
        </w:rPr>
        <w:t xml:space="preserve"> г.</w:t>
      </w:r>
    </w:p>
    <w:p w:rsidR="001307B6" w:rsidRPr="001307B6" w:rsidRDefault="001307B6" w:rsidP="001307B6">
      <w:pPr>
        <w:ind w:firstLine="709"/>
        <w:jc w:val="both"/>
        <w:rPr>
          <w:sz w:val="24"/>
          <w:szCs w:val="24"/>
        </w:rPr>
      </w:pPr>
    </w:p>
    <w:p w:rsidR="001307B6" w:rsidRPr="002E16CD" w:rsidRDefault="001307B6" w:rsidP="001307B6">
      <w:pPr>
        <w:rPr>
          <w:rFonts w:eastAsia="Calibri"/>
          <w:sz w:val="18"/>
        </w:rPr>
      </w:pPr>
    </w:p>
    <w:p w:rsidR="00694BCA" w:rsidRPr="00932B75" w:rsidRDefault="00694BCA" w:rsidP="00945FBD">
      <w:pPr>
        <w:ind w:right="-1047"/>
        <w:jc w:val="both"/>
        <w:rPr>
          <w:sz w:val="24"/>
          <w:szCs w:val="24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440FE1" w:rsidRDefault="0025372F" w:rsidP="001307B6"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sectPr w:rsidR="00440FE1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8CE" w:rsidRDefault="00C808CE" w:rsidP="00343981">
      <w:r>
        <w:separator/>
      </w:r>
    </w:p>
  </w:endnote>
  <w:endnote w:type="continuationSeparator" w:id="1">
    <w:p w:rsidR="00C808CE" w:rsidRDefault="00C808CE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8CE" w:rsidRDefault="00C808CE" w:rsidP="00343981">
      <w:r>
        <w:separator/>
      </w:r>
    </w:p>
  </w:footnote>
  <w:footnote w:type="continuationSeparator" w:id="1">
    <w:p w:rsidR="00C808CE" w:rsidRDefault="00C808CE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3"/>
  </w:num>
  <w:num w:numId="4">
    <w:abstractNumId w:val="20"/>
  </w:num>
  <w:num w:numId="5">
    <w:abstractNumId w:val="19"/>
  </w:num>
  <w:num w:numId="6">
    <w:abstractNumId w:val="11"/>
  </w:num>
  <w:num w:numId="7">
    <w:abstractNumId w:val="7"/>
  </w:num>
  <w:num w:numId="8">
    <w:abstractNumId w:val="2"/>
  </w:num>
  <w:num w:numId="9">
    <w:abstractNumId w:val="16"/>
  </w:num>
  <w:num w:numId="10">
    <w:abstractNumId w:val="8"/>
  </w:num>
  <w:num w:numId="11">
    <w:abstractNumId w:val="1"/>
  </w:num>
  <w:num w:numId="12">
    <w:abstractNumId w:val="15"/>
  </w:num>
  <w:num w:numId="13">
    <w:abstractNumId w:val="18"/>
  </w:num>
  <w:num w:numId="14">
    <w:abstractNumId w:val="6"/>
  </w:num>
  <w:num w:numId="15">
    <w:abstractNumId w:val="5"/>
  </w:num>
  <w:num w:numId="16">
    <w:abstractNumId w:val="10"/>
  </w:num>
  <w:num w:numId="17">
    <w:abstractNumId w:val="14"/>
  </w:num>
  <w:num w:numId="18">
    <w:abstractNumId w:val="21"/>
  </w:num>
  <w:num w:numId="19">
    <w:abstractNumId w:val="17"/>
  </w:num>
  <w:num w:numId="20">
    <w:abstractNumId w:val="9"/>
  </w:num>
  <w:num w:numId="21">
    <w:abstractNumId w:val="13"/>
  </w:num>
  <w:num w:numId="22">
    <w:abstractNumId w:val="0"/>
  </w:num>
  <w:num w:numId="23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691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0557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418F"/>
    <w:rsid w:val="004359DA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3FF8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1370"/>
    <w:rsid w:val="00AB2D4C"/>
    <w:rsid w:val="00AC3590"/>
    <w:rsid w:val="00AD1DF4"/>
    <w:rsid w:val="00AD2889"/>
    <w:rsid w:val="00AD4463"/>
    <w:rsid w:val="00AE0E2C"/>
    <w:rsid w:val="00AE76B8"/>
    <w:rsid w:val="00AF00DD"/>
    <w:rsid w:val="00AF0F4B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52810"/>
    <w:rsid w:val="00C62AB3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F3A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2026-01-15T08:25:00Z</cp:lastPrinted>
  <dcterms:created xsi:type="dcterms:W3CDTF">2026-02-26T05:47:00Z</dcterms:created>
  <dcterms:modified xsi:type="dcterms:W3CDTF">2026-02-26T06:15:00Z</dcterms:modified>
</cp:coreProperties>
</file>