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57FC7" w:rsidRDefault="00AD2889" w:rsidP="00057FC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BCE" w:rsidRDefault="00357BCE" w:rsidP="00057FC7">
      <w:pPr>
        <w:jc w:val="center"/>
      </w:pPr>
    </w:p>
    <w:p w:rsidR="00C37A5F" w:rsidRDefault="00057FC7" w:rsidP="00C37A5F">
      <w:pPr>
        <w:jc w:val="center"/>
        <w:rPr>
          <w:sz w:val="28"/>
          <w:szCs w:val="28"/>
        </w:rPr>
      </w:pPr>
      <w:r w:rsidRPr="00670534">
        <w:rPr>
          <w:sz w:val="28"/>
          <w:szCs w:val="28"/>
        </w:rPr>
        <w:t>ПСКОВСКАЯ  ОБЛАСТЬ</w:t>
      </w:r>
    </w:p>
    <w:p w:rsidR="00555C65" w:rsidRPr="00C37A5F" w:rsidRDefault="00555C65" w:rsidP="00C37A5F">
      <w:pPr>
        <w:jc w:val="center"/>
        <w:rPr>
          <w:sz w:val="28"/>
          <w:szCs w:val="28"/>
        </w:rPr>
      </w:pPr>
    </w:p>
    <w:p w:rsidR="00C37A5F" w:rsidRPr="00C37A5F" w:rsidRDefault="00057FC7" w:rsidP="00C37A5F">
      <w:pPr>
        <w:jc w:val="center"/>
        <w:rPr>
          <w:sz w:val="28"/>
          <w:szCs w:val="28"/>
        </w:rPr>
      </w:pPr>
      <w:r w:rsidRPr="00670534">
        <w:rPr>
          <w:b/>
          <w:sz w:val="28"/>
          <w:szCs w:val="28"/>
        </w:rPr>
        <w:t>АДМИНИСТРАЦИЯ  ПЕЧОРСКОГО  МУНИЦИПАЛЬНОГО ОКРУГА</w:t>
      </w:r>
    </w:p>
    <w:p w:rsidR="00F43BF4" w:rsidRDefault="00F43BF4" w:rsidP="00945FBD">
      <w:pPr>
        <w:jc w:val="center"/>
        <w:rPr>
          <w:b/>
          <w:sz w:val="28"/>
          <w:szCs w:val="28"/>
        </w:rPr>
      </w:pPr>
    </w:p>
    <w:p w:rsidR="00555C65" w:rsidRPr="00945FBD" w:rsidRDefault="00057FC7" w:rsidP="00AE76B8">
      <w:pPr>
        <w:jc w:val="center"/>
        <w:rPr>
          <w:b/>
          <w:sz w:val="32"/>
          <w:szCs w:val="32"/>
        </w:rPr>
      </w:pPr>
      <w:r w:rsidRPr="00945FBD">
        <w:rPr>
          <w:b/>
          <w:sz w:val="32"/>
          <w:szCs w:val="32"/>
        </w:rPr>
        <w:t>ПОСТАНОВЛЕНИЕ</w:t>
      </w:r>
    </w:p>
    <w:p w:rsidR="00C846A3" w:rsidRDefault="00C846A3" w:rsidP="009209B3">
      <w:pPr>
        <w:rPr>
          <w:sz w:val="26"/>
          <w:szCs w:val="26"/>
        </w:rPr>
      </w:pPr>
    </w:p>
    <w:p w:rsidR="00A970B8" w:rsidRPr="00441722" w:rsidRDefault="008F6C8C" w:rsidP="009209B3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>о</w:t>
      </w:r>
      <w:r w:rsidR="00A970B8" w:rsidRPr="00441722">
        <w:rPr>
          <w:color w:val="000000" w:themeColor="text1"/>
          <w:sz w:val="24"/>
          <w:szCs w:val="24"/>
        </w:rPr>
        <w:t xml:space="preserve">т </w:t>
      </w:r>
      <w:r w:rsidR="00A14BE8">
        <w:rPr>
          <w:color w:val="000000" w:themeColor="text1"/>
          <w:sz w:val="24"/>
          <w:szCs w:val="24"/>
          <w:u w:val="single"/>
        </w:rPr>
        <w:t>30</w:t>
      </w:r>
      <w:r w:rsidR="00C846A3" w:rsidRPr="00441722">
        <w:rPr>
          <w:color w:val="000000" w:themeColor="text1"/>
          <w:sz w:val="24"/>
          <w:szCs w:val="24"/>
          <w:u w:val="single"/>
        </w:rPr>
        <w:t>.1</w:t>
      </w:r>
      <w:r w:rsidR="008F5CD0" w:rsidRPr="00441722">
        <w:rPr>
          <w:color w:val="000000" w:themeColor="text1"/>
          <w:sz w:val="24"/>
          <w:szCs w:val="24"/>
          <w:u w:val="single"/>
        </w:rPr>
        <w:t>2</w:t>
      </w:r>
      <w:r w:rsidR="00497F36" w:rsidRPr="00441722">
        <w:rPr>
          <w:color w:val="000000" w:themeColor="text1"/>
          <w:sz w:val="24"/>
          <w:szCs w:val="24"/>
          <w:u w:val="single"/>
        </w:rPr>
        <w:t>.2025</w:t>
      </w:r>
      <w:r w:rsidR="00A970B8" w:rsidRPr="00441722">
        <w:rPr>
          <w:color w:val="000000" w:themeColor="text1"/>
          <w:sz w:val="24"/>
          <w:szCs w:val="24"/>
          <w:u w:val="single"/>
        </w:rPr>
        <w:t xml:space="preserve"> г.</w:t>
      </w:r>
      <w:r w:rsidR="00A970B8" w:rsidRPr="00441722">
        <w:rPr>
          <w:color w:val="000000" w:themeColor="text1"/>
          <w:sz w:val="24"/>
          <w:szCs w:val="24"/>
        </w:rPr>
        <w:t xml:space="preserve">  № </w:t>
      </w:r>
      <w:r w:rsidR="00C846A3" w:rsidRPr="00441722">
        <w:rPr>
          <w:color w:val="000000" w:themeColor="text1"/>
          <w:sz w:val="24"/>
          <w:szCs w:val="24"/>
        </w:rPr>
        <w:t>1</w:t>
      </w:r>
      <w:r w:rsidR="001840D1">
        <w:rPr>
          <w:color w:val="000000" w:themeColor="text1"/>
          <w:sz w:val="24"/>
          <w:szCs w:val="24"/>
        </w:rPr>
        <w:t>3</w:t>
      </w:r>
      <w:r w:rsidR="00A14BE8">
        <w:rPr>
          <w:color w:val="000000" w:themeColor="text1"/>
          <w:sz w:val="24"/>
          <w:szCs w:val="24"/>
        </w:rPr>
        <w:t>3</w:t>
      </w:r>
      <w:r w:rsidR="00266B93" w:rsidRPr="00441722">
        <w:rPr>
          <w:color w:val="000000" w:themeColor="text1"/>
          <w:sz w:val="24"/>
          <w:szCs w:val="24"/>
        </w:rPr>
        <w:t>-</w:t>
      </w:r>
      <w:r w:rsidR="00254B5D" w:rsidRPr="00441722">
        <w:rPr>
          <w:color w:val="000000" w:themeColor="text1"/>
          <w:sz w:val="24"/>
          <w:szCs w:val="24"/>
        </w:rPr>
        <w:t>н</w:t>
      </w:r>
    </w:p>
    <w:p w:rsidR="00A970B8" w:rsidRPr="00441722" w:rsidRDefault="001E53A6" w:rsidP="001E53A6">
      <w:pPr>
        <w:rPr>
          <w:color w:val="000000" w:themeColor="text1"/>
          <w:sz w:val="24"/>
          <w:szCs w:val="24"/>
        </w:rPr>
      </w:pPr>
      <w:r w:rsidRPr="00441722">
        <w:rPr>
          <w:color w:val="000000" w:themeColor="text1"/>
          <w:sz w:val="24"/>
          <w:szCs w:val="24"/>
        </w:rPr>
        <w:t xml:space="preserve">               </w:t>
      </w:r>
      <w:r w:rsidR="00A970B8" w:rsidRPr="00441722">
        <w:rPr>
          <w:color w:val="000000" w:themeColor="text1"/>
          <w:sz w:val="24"/>
          <w:szCs w:val="24"/>
        </w:rPr>
        <w:t>г. Печоры</w:t>
      </w:r>
    </w:p>
    <w:p w:rsidR="00A7783F" w:rsidRPr="00441722" w:rsidRDefault="00A7783F" w:rsidP="009209B3">
      <w:pPr>
        <w:rPr>
          <w:color w:val="000000" w:themeColor="text1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37"/>
      </w:tblGrid>
      <w:tr w:rsidR="00945FBD" w:rsidRPr="00C74911" w:rsidTr="00A14BE8">
        <w:trPr>
          <w:trHeight w:val="696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45FBD" w:rsidRPr="001840D1" w:rsidRDefault="00A14BE8" w:rsidP="00A14B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продлении срока действия муниципальной программы </w:t>
            </w:r>
            <w:r w:rsidRPr="00524F03">
              <w:rPr>
                <w:sz w:val="24"/>
                <w:szCs w:val="24"/>
              </w:rPr>
              <w:t xml:space="preserve">«Развитие транспортного обслуживания населения </w:t>
            </w:r>
            <w:r>
              <w:rPr>
                <w:sz w:val="24"/>
                <w:szCs w:val="24"/>
              </w:rPr>
              <w:t xml:space="preserve">на территории МО </w:t>
            </w:r>
            <w:r w:rsidRPr="00524F03">
              <w:rPr>
                <w:sz w:val="24"/>
                <w:szCs w:val="24"/>
              </w:rPr>
              <w:t xml:space="preserve">Печорский </w:t>
            </w:r>
            <w:r>
              <w:rPr>
                <w:sz w:val="24"/>
                <w:szCs w:val="24"/>
              </w:rPr>
              <w:t>муниципальный округ</w:t>
            </w:r>
            <w:r w:rsidRPr="00524F03">
              <w:rPr>
                <w:sz w:val="24"/>
                <w:szCs w:val="24"/>
              </w:rPr>
              <w:t xml:space="preserve"> на 20</w:t>
            </w:r>
            <w:r>
              <w:rPr>
                <w:sz w:val="24"/>
                <w:szCs w:val="24"/>
              </w:rPr>
              <w:t>24</w:t>
            </w:r>
            <w:r w:rsidRPr="00524F03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8</w:t>
            </w:r>
            <w:r w:rsidRPr="00524F03">
              <w:rPr>
                <w:sz w:val="24"/>
                <w:szCs w:val="24"/>
              </w:rPr>
              <w:t xml:space="preserve"> годы»</w:t>
            </w:r>
            <w:r>
              <w:rPr>
                <w:sz w:val="24"/>
                <w:szCs w:val="24"/>
              </w:rPr>
              <w:t xml:space="preserve"> и принятии ее в новой редакции</w:t>
            </w:r>
          </w:p>
        </w:tc>
      </w:tr>
    </w:tbl>
    <w:p w:rsidR="00945FBD" w:rsidRPr="00C74911" w:rsidRDefault="00945FBD" w:rsidP="00945FBD">
      <w:pPr>
        <w:jc w:val="both"/>
        <w:rPr>
          <w:sz w:val="24"/>
          <w:szCs w:val="24"/>
        </w:rPr>
      </w:pPr>
    </w:p>
    <w:p w:rsidR="00C74911" w:rsidRPr="001840D1" w:rsidRDefault="00A14BE8" w:rsidP="00C74911">
      <w:pPr>
        <w:ind w:firstLine="709"/>
        <w:jc w:val="both"/>
        <w:rPr>
          <w:sz w:val="24"/>
          <w:szCs w:val="24"/>
        </w:rPr>
      </w:pPr>
      <w:r w:rsidRPr="00524F03">
        <w:rPr>
          <w:sz w:val="24"/>
          <w:szCs w:val="24"/>
        </w:rPr>
        <w:t xml:space="preserve">В </w:t>
      </w:r>
      <w:r>
        <w:rPr>
          <w:sz w:val="24"/>
          <w:szCs w:val="24"/>
        </w:rPr>
        <w:t>соответствии со ст. 179 Бюджетного кодекса Российской Федерации, Федеральным законом от 06.10.2003 г. №131-ФЗ «Об общих принципах организации местного самоуправления в Российской Федерации», постановлением Администрации Печорского района от 07.12.2023 г. №500 «Об утверждении Порядка разработки и реализации муниципальных программ МО Печорский муниципальный округ»</w:t>
      </w:r>
      <w:r w:rsidRPr="00524F03">
        <w:rPr>
          <w:sz w:val="24"/>
          <w:szCs w:val="24"/>
        </w:rPr>
        <w:t>,</w:t>
      </w:r>
      <w:r>
        <w:rPr>
          <w:sz w:val="24"/>
          <w:szCs w:val="24"/>
        </w:rPr>
        <w:t xml:space="preserve"> в целях оптимизации программы</w:t>
      </w:r>
      <w:r w:rsidRPr="007C67F8">
        <w:rPr>
          <w:sz w:val="24"/>
          <w:szCs w:val="24"/>
        </w:rPr>
        <w:t>«Развитие транспортного обслуживания населения на территории МО Печорский муниципальный округ на 2024-2028 годы»</w:t>
      </w:r>
      <w:r>
        <w:rPr>
          <w:sz w:val="24"/>
          <w:szCs w:val="24"/>
        </w:rPr>
        <w:t xml:space="preserve">, связанной с изменением объемных параметров финансирования в виду привлечения к её реализации дополнительных средств, </w:t>
      </w:r>
      <w:r w:rsidRPr="00524F03">
        <w:rPr>
          <w:sz w:val="24"/>
          <w:szCs w:val="24"/>
        </w:rPr>
        <w:t xml:space="preserve">Администрация Печорского </w:t>
      </w:r>
      <w:r>
        <w:rPr>
          <w:sz w:val="24"/>
          <w:szCs w:val="24"/>
        </w:rPr>
        <w:t>муниципального округа</w:t>
      </w:r>
    </w:p>
    <w:p w:rsidR="00C846A3" w:rsidRPr="00C74911" w:rsidRDefault="00C846A3" w:rsidP="005617A8">
      <w:pPr>
        <w:spacing w:line="240" w:lineRule="atLeast"/>
        <w:ind w:firstLine="851"/>
        <w:jc w:val="both"/>
        <w:rPr>
          <w:sz w:val="24"/>
          <w:szCs w:val="24"/>
        </w:rPr>
      </w:pPr>
    </w:p>
    <w:p w:rsidR="00945FBD" w:rsidRPr="00C74911" w:rsidRDefault="00945FBD" w:rsidP="00282D88">
      <w:pPr>
        <w:pStyle w:val="1"/>
        <w:spacing w:line="240" w:lineRule="auto"/>
        <w:ind w:firstLine="709"/>
        <w:rPr>
          <w:sz w:val="24"/>
        </w:rPr>
      </w:pPr>
      <w:r w:rsidRPr="00C74911">
        <w:rPr>
          <w:sz w:val="24"/>
        </w:rPr>
        <w:t>ПОСТАНОВЛЯЕТ:</w:t>
      </w:r>
    </w:p>
    <w:p w:rsidR="005215A2" w:rsidRDefault="005215A2" w:rsidP="00C74911">
      <w:pPr>
        <w:jc w:val="both"/>
        <w:rPr>
          <w:sz w:val="24"/>
          <w:szCs w:val="24"/>
        </w:rPr>
      </w:pPr>
    </w:p>
    <w:p w:rsidR="00A14BE8" w:rsidRDefault="00A14BE8" w:rsidP="00A14BE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1. Продлить срок действия</w:t>
      </w:r>
      <w:r>
        <w:rPr>
          <w:sz w:val="24"/>
          <w:szCs w:val="24"/>
        </w:rPr>
        <w:t xml:space="preserve"> муниципальной программы </w:t>
      </w:r>
      <w:r w:rsidRPr="00524F03">
        <w:rPr>
          <w:sz w:val="24"/>
          <w:szCs w:val="24"/>
        </w:rPr>
        <w:t>«Развитие транспортного</w:t>
      </w:r>
      <w:r>
        <w:rPr>
          <w:sz w:val="24"/>
          <w:szCs w:val="24"/>
        </w:rPr>
        <w:t xml:space="preserve"> </w:t>
      </w:r>
      <w:r w:rsidRPr="00524F03">
        <w:rPr>
          <w:sz w:val="24"/>
          <w:szCs w:val="24"/>
        </w:rPr>
        <w:t xml:space="preserve">обслуживания населения </w:t>
      </w:r>
      <w:r>
        <w:rPr>
          <w:sz w:val="24"/>
          <w:szCs w:val="24"/>
        </w:rPr>
        <w:t xml:space="preserve">на территории МО </w:t>
      </w:r>
      <w:r w:rsidRPr="00524F03">
        <w:rPr>
          <w:sz w:val="24"/>
          <w:szCs w:val="24"/>
        </w:rPr>
        <w:t xml:space="preserve">Печорский </w:t>
      </w:r>
      <w:r>
        <w:rPr>
          <w:sz w:val="24"/>
          <w:szCs w:val="24"/>
        </w:rPr>
        <w:t>муниципальный округ</w:t>
      </w:r>
      <w:r w:rsidRPr="00524F03">
        <w:rPr>
          <w:sz w:val="24"/>
          <w:szCs w:val="24"/>
        </w:rPr>
        <w:t xml:space="preserve"> на 20</w:t>
      </w:r>
      <w:r>
        <w:rPr>
          <w:sz w:val="24"/>
          <w:szCs w:val="24"/>
        </w:rPr>
        <w:t>24</w:t>
      </w:r>
      <w:r w:rsidRPr="00524F03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524F03">
        <w:rPr>
          <w:sz w:val="24"/>
          <w:szCs w:val="24"/>
        </w:rPr>
        <w:t xml:space="preserve"> годы»</w:t>
      </w:r>
      <w:r>
        <w:rPr>
          <w:sz w:val="24"/>
          <w:szCs w:val="24"/>
        </w:rPr>
        <w:t>, утвержденной Постановлением Администрации Печорского муниципального округа от 19.03.2024 г. №25-н до 2028 года и внести изменения в муниципальную программу, изложив ее в новой редакции, согласно приложению к настоящему постановлению.</w:t>
      </w:r>
    </w:p>
    <w:p w:rsidR="00A14BE8" w:rsidRDefault="00A14BE8" w:rsidP="00A14BE8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Обнародовать</w:t>
      </w:r>
      <w:r w:rsidRPr="00A15F31">
        <w:rPr>
          <w:sz w:val="24"/>
          <w:szCs w:val="24"/>
          <w:lang w:eastAsia="ru-RU"/>
        </w:rPr>
        <w:t xml:space="preserve"> настоящее постано</w:t>
      </w:r>
      <w:r>
        <w:rPr>
          <w:sz w:val="24"/>
          <w:szCs w:val="24"/>
          <w:lang w:eastAsia="ru-RU"/>
        </w:rPr>
        <w:t xml:space="preserve">вление в установленном порядке и разместить на официальном сайте МО </w:t>
      </w:r>
      <w:r w:rsidRPr="00A15F31">
        <w:rPr>
          <w:sz w:val="24"/>
          <w:szCs w:val="24"/>
          <w:lang w:eastAsia="ru-RU"/>
        </w:rPr>
        <w:t xml:space="preserve">Печорский </w:t>
      </w:r>
      <w:r>
        <w:rPr>
          <w:sz w:val="24"/>
          <w:szCs w:val="24"/>
          <w:lang w:eastAsia="ru-RU"/>
        </w:rPr>
        <w:t>муниципальный округ в сети «Интернет».</w:t>
      </w:r>
    </w:p>
    <w:p w:rsidR="00A14BE8" w:rsidRPr="00A15F31" w:rsidRDefault="00A14BE8" w:rsidP="00A14BE8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3. Настоящее постановление вступает в силу со дня его официального обнародования.</w:t>
      </w:r>
    </w:p>
    <w:p w:rsidR="00A14BE8" w:rsidRPr="00A15F31" w:rsidRDefault="00A14BE8" w:rsidP="00A14BE8">
      <w:pPr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4. </w:t>
      </w:r>
      <w:r w:rsidRPr="00A15F31">
        <w:rPr>
          <w:sz w:val="24"/>
          <w:szCs w:val="24"/>
          <w:lang w:eastAsia="ru-RU"/>
        </w:rPr>
        <w:t xml:space="preserve">Контроль за исполнением настоящего постановления </w:t>
      </w:r>
      <w:r>
        <w:rPr>
          <w:sz w:val="24"/>
          <w:szCs w:val="24"/>
          <w:lang w:eastAsia="ru-RU"/>
        </w:rPr>
        <w:t>возложить на Заместителя Главы Печорского муниципального округа, курирующего сферу ЖКХ.</w:t>
      </w: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694BCA" w:rsidRDefault="00694BCA" w:rsidP="00945FBD">
      <w:pPr>
        <w:ind w:right="-1047"/>
        <w:jc w:val="both"/>
        <w:rPr>
          <w:sz w:val="24"/>
          <w:szCs w:val="24"/>
        </w:rPr>
      </w:pPr>
    </w:p>
    <w:p w:rsidR="00945FBD" w:rsidRPr="00C74911" w:rsidRDefault="00945FBD" w:rsidP="00945FBD">
      <w:pPr>
        <w:ind w:right="-1047"/>
        <w:jc w:val="both"/>
        <w:rPr>
          <w:sz w:val="24"/>
          <w:szCs w:val="24"/>
        </w:rPr>
      </w:pPr>
      <w:r w:rsidRPr="00C74911">
        <w:rPr>
          <w:sz w:val="24"/>
          <w:szCs w:val="24"/>
        </w:rPr>
        <w:t>Глав</w:t>
      </w:r>
      <w:r w:rsidR="00C846A3" w:rsidRPr="00C74911">
        <w:rPr>
          <w:sz w:val="24"/>
          <w:szCs w:val="24"/>
        </w:rPr>
        <w:t xml:space="preserve">а </w:t>
      </w:r>
      <w:r w:rsidRPr="00C74911">
        <w:rPr>
          <w:sz w:val="24"/>
          <w:szCs w:val="24"/>
        </w:rPr>
        <w:t xml:space="preserve">Печорского муниципального округа                              </w:t>
      </w:r>
      <w:r w:rsidR="00303F60" w:rsidRPr="00C74911">
        <w:rPr>
          <w:sz w:val="24"/>
          <w:szCs w:val="24"/>
        </w:rPr>
        <w:t xml:space="preserve">  </w:t>
      </w:r>
      <w:r w:rsidR="00694BCA">
        <w:rPr>
          <w:sz w:val="24"/>
          <w:szCs w:val="24"/>
        </w:rPr>
        <w:t xml:space="preserve">               </w:t>
      </w:r>
      <w:r w:rsidR="00303F60" w:rsidRPr="00C74911">
        <w:rPr>
          <w:sz w:val="24"/>
          <w:szCs w:val="24"/>
        </w:rPr>
        <w:t xml:space="preserve">         </w:t>
      </w:r>
      <w:r w:rsidR="00C846A3" w:rsidRPr="00C74911">
        <w:rPr>
          <w:sz w:val="24"/>
          <w:szCs w:val="24"/>
        </w:rPr>
        <w:t>В.А. Зайцев</w:t>
      </w:r>
    </w:p>
    <w:p w:rsidR="0025372F" w:rsidRPr="0025372F" w:rsidRDefault="0025372F" w:rsidP="0025372F">
      <w:pPr>
        <w:rPr>
          <w:sz w:val="24"/>
          <w:szCs w:val="24"/>
        </w:rPr>
      </w:pPr>
      <w:r w:rsidRPr="0025372F">
        <w:rPr>
          <w:sz w:val="24"/>
          <w:szCs w:val="24"/>
        </w:rPr>
        <w:t xml:space="preserve">Верно </w:t>
      </w:r>
    </w:p>
    <w:p w:rsidR="001840D1" w:rsidRDefault="0025372F" w:rsidP="001840D1">
      <w:pPr>
        <w:rPr>
          <w:bCs/>
          <w:sz w:val="24"/>
          <w:szCs w:val="24"/>
        </w:rPr>
      </w:pPr>
      <w:r w:rsidRPr="0025372F">
        <w:rPr>
          <w:sz w:val="24"/>
          <w:szCs w:val="24"/>
        </w:rPr>
        <w:t xml:space="preserve">Управляющий делами                                                           </w:t>
      </w:r>
      <w:r w:rsidR="00441722">
        <w:rPr>
          <w:sz w:val="24"/>
          <w:szCs w:val="24"/>
        </w:rPr>
        <w:t xml:space="preserve">        </w:t>
      </w:r>
      <w:r w:rsidRPr="0025372F">
        <w:rPr>
          <w:sz w:val="24"/>
          <w:szCs w:val="24"/>
        </w:rPr>
        <w:t xml:space="preserve">          А.Л. Мирошниченко</w:t>
      </w:r>
      <w:r w:rsidR="00C74911" w:rsidRPr="0025372F">
        <w:rPr>
          <w:bCs/>
          <w:sz w:val="24"/>
          <w:szCs w:val="24"/>
        </w:rPr>
        <w:t xml:space="preserve">  </w:t>
      </w:r>
    </w:p>
    <w:p w:rsidR="00B6657D" w:rsidRDefault="00B6657D" w:rsidP="001840D1">
      <w:pPr>
        <w:rPr>
          <w:bCs/>
          <w:sz w:val="24"/>
          <w:szCs w:val="24"/>
        </w:rPr>
      </w:pPr>
    </w:p>
    <w:p w:rsidR="00B6657D" w:rsidRDefault="00B6657D" w:rsidP="001840D1">
      <w:pPr>
        <w:rPr>
          <w:bCs/>
          <w:sz w:val="24"/>
          <w:szCs w:val="24"/>
        </w:rPr>
      </w:pPr>
    </w:p>
    <w:p w:rsidR="00B6657D" w:rsidRDefault="00B6657D" w:rsidP="001840D1">
      <w:pPr>
        <w:rPr>
          <w:bCs/>
          <w:sz w:val="24"/>
          <w:szCs w:val="24"/>
        </w:rPr>
      </w:pPr>
    </w:p>
    <w:p w:rsidR="00B6657D" w:rsidRDefault="00B6657D" w:rsidP="001840D1">
      <w:pPr>
        <w:rPr>
          <w:bCs/>
          <w:sz w:val="24"/>
          <w:szCs w:val="24"/>
        </w:rPr>
      </w:pPr>
    </w:p>
    <w:p w:rsidR="00B6657D" w:rsidRPr="00731F9F" w:rsidRDefault="00B6657D" w:rsidP="00B6657D">
      <w:pPr>
        <w:jc w:val="right"/>
        <w:rPr>
          <w:sz w:val="18"/>
          <w:szCs w:val="18"/>
        </w:rPr>
      </w:pPr>
      <w:r w:rsidRPr="00731F9F">
        <w:rPr>
          <w:sz w:val="18"/>
          <w:szCs w:val="18"/>
        </w:rPr>
        <w:t>Приложение</w:t>
      </w:r>
    </w:p>
    <w:p w:rsidR="00B6657D" w:rsidRPr="00731F9F" w:rsidRDefault="00B6657D" w:rsidP="00B6657D">
      <w:pPr>
        <w:jc w:val="right"/>
        <w:rPr>
          <w:sz w:val="18"/>
          <w:szCs w:val="18"/>
        </w:rPr>
      </w:pPr>
      <w:r w:rsidRPr="00731F9F">
        <w:rPr>
          <w:sz w:val="18"/>
          <w:szCs w:val="18"/>
        </w:rPr>
        <w:t>к Постановлению Администрации Печорского муниципального округа</w:t>
      </w:r>
    </w:p>
    <w:p w:rsidR="00B6657D" w:rsidRPr="00731F9F" w:rsidRDefault="00B6657D" w:rsidP="00B6657D">
      <w:pPr>
        <w:jc w:val="right"/>
        <w:rPr>
          <w:sz w:val="18"/>
          <w:szCs w:val="18"/>
        </w:rPr>
      </w:pPr>
      <w:r w:rsidRPr="00731F9F">
        <w:rPr>
          <w:sz w:val="18"/>
          <w:szCs w:val="18"/>
        </w:rPr>
        <w:t>от  30.12.2025г.  №133-н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Муниципальная программа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«Развитие транспортного обслуживания населения на территории МО Печорский муниципальный округ на 2024-2028 годы»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Паспорт программы</w:t>
      </w:r>
    </w:p>
    <w:tbl>
      <w:tblPr>
        <w:tblW w:w="10348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1134"/>
        <w:gridCol w:w="1134"/>
        <w:gridCol w:w="1134"/>
        <w:gridCol w:w="992"/>
        <w:gridCol w:w="992"/>
        <w:gridCol w:w="993"/>
        <w:gridCol w:w="832"/>
        <w:gridCol w:w="18"/>
      </w:tblGrid>
      <w:tr w:rsidR="00B6657D" w:rsidRPr="00731F9F" w:rsidTr="00486609">
        <w:trPr>
          <w:trHeight w:val="411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«Развитие транспортного обслуживания населения на территории МО «Печорский муниципальный округ» на 2024-2028годы»</w:t>
            </w:r>
          </w:p>
        </w:tc>
      </w:tr>
      <w:tr w:rsidR="00B6657D" w:rsidRPr="00731F9F" w:rsidTr="00486609">
        <w:trPr>
          <w:trHeight w:val="408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</w:tr>
      <w:tr w:rsidR="00B6657D" w:rsidRPr="00731F9F" w:rsidTr="00486609">
        <w:trPr>
          <w:trHeight w:val="404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хозяйству, ГИБДД</w:t>
            </w:r>
          </w:p>
        </w:tc>
      </w:tr>
      <w:tr w:rsidR="00B6657D" w:rsidRPr="00731F9F" w:rsidTr="00486609">
        <w:trPr>
          <w:trHeight w:val="258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Участники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B6657D" w:rsidRPr="00731F9F" w:rsidTr="00486609">
        <w:trPr>
          <w:trHeight w:val="962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Подпрограммы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 «Сохранение и развитие автомобильных дорог общего пользования местного значения в МО «Печорский муниципальный округ»;</w:t>
            </w:r>
          </w:p>
          <w:p w:rsidR="00B6657D" w:rsidRPr="00731F9F" w:rsidRDefault="00B6657D" w:rsidP="00486609">
            <w:pPr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 «Повышение безопасности дорожного движения»;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</w:rPr>
              <w:t>3. «Совершенствование транспортного обслуживания населения на территории МО «Печорский муниципальный округ»</w:t>
            </w:r>
          </w:p>
        </w:tc>
      </w:tr>
      <w:tr w:rsidR="00B6657D" w:rsidRPr="00731F9F" w:rsidTr="00486609">
        <w:trPr>
          <w:trHeight w:val="418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      </w:r>
          </w:p>
        </w:tc>
      </w:tr>
      <w:tr w:rsidR="00B6657D" w:rsidRPr="00731F9F" w:rsidTr="00486609">
        <w:trPr>
          <w:trHeight w:val="141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Задачи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F9F">
              <w:rPr>
                <w:rFonts w:ascii="Times New Roman" w:hAnsi="Times New Roman" w:cs="Times New Roman"/>
                <w:sz w:val="18"/>
                <w:szCs w:val="18"/>
              </w:rPr>
              <w:t>1.Сохранение и развитие автомобильных дорог общего пользования местного значения</w:t>
            </w:r>
          </w:p>
          <w:p w:rsidR="00B6657D" w:rsidRPr="00731F9F" w:rsidRDefault="00B6657D" w:rsidP="0048660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F9F">
              <w:rPr>
                <w:rFonts w:ascii="Times New Roman" w:hAnsi="Times New Roman" w:cs="Times New Roman"/>
                <w:sz w:val="18"/>
                <w:szCs w:val="18"/>
              </w:rPr>
              <w:t>2.Улучшение качества организации безопасности дорожного движения в МО «Печорский муниципальный округ»</w:t>
            </w:r>
          </w:p>
          <w:p w:rsidR="00B6657D" w:rsidRPr="00731F9F" w:rsidRDefault="00B6657D" w:rsidP="0048660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F9F">
              <w:rPr>
                <w:rFonts w:ascii="Times New Roman" w:hAnsi="Times New Roman" w:cs="Times New Roman"/>
                <w:sz w:val="18"/>
                <w:szCs w:val="18"/>
              </w:rPr>
              <w:t>3.Улучшение качества транспортного обслуживания населения на территории МО «Печорский муниципальный округ»</w:t>
            </w:r>
          </w:p>
        </w:tc>
      </w:tr>
      <w:tr w:rsidR="00B6657D" w:rsidRPr="00731F9F" w:rsidTr="00486609">
        <w:trPr>
          <w:trHeight w:val="1578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Целевые показатели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pStyle w:val="ad"/>
              <w:autoSpaceDN w:val="0"/>
              <w:adjustRightInd w:val="0"/>
              <w:ind w:left="102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pStyle w:val="ad"/>
              <w:autoSpaceDN w:val="0"/>
              <w:adjustRightInd w:val="0"/>
              <w:ind w:left="102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2.Количество пострадавших, в т.ч. погибших в ДПТ, чел.;</w:t>
            </w:r>
          </w:p>
          <w:p w:rsidR="00B6657D" w:rsidRPr="00731F9F" w:rsidRDefault="00B6657D" w:rsidP="00486609">
            <w:pPr>
              <w:pStyle w:val="ad"/>
              <w:autoSpaceDN w:val="0"/>
              <w:adjustRightInd w:val="0"/>
              <w:ind w:left="102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3.Доля населения, проживающего в населенных пунктах, не имеющих регулярного автобусного сообщения с административным центром МО «Печорский муниципальный округ», %.</w:t>
            </w:r>
          </w:p>
        </w:tc>
      </w:tr>
      <w:tr w:rsidR="00B6657D" w:rsidRPr="00731F9F" w:rsidTr="00486609">
        <w:trPr>
          <w:trHeight w:val="791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на 2024-2028 годы»</w:t>
            </w:r>
          </w:p>
        </w:tc>
      </w:tr>
      <w:tr w:rsidR="00B6657D" w:rsidRPr="00731F9F" w:rsidTr="00486609">
        <w:trPr>
          <w:trHeight w:val="546"/>
          <w:tblCellSpacing w:w="5" w:type="nil"/>
        </w:trPr>
        <w:tc>
          <w:tcPr>
            <w:tcW w:w="3119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 (тыс.руб.)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2024 год (тыс.руб.)</w:t>
            </w: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2025 год (тыс.руб.)</w:t>
            </w: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2026 год (тыс.руб.)</w:t>
            </w:r>
          </w:p>
        </w:tc>
        <w:tc>
          <w:tcPr>
            <w:tcW w:w="993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2027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</w:tc>
        <w:tc>
          <w:tcPr>
            <w:tcW w:w="850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2028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</w:tc>
      </w:tr>
      <w:tr w:rsidR="00B6657D" w:rsidRPr="00731F9F" w:rsidTr="00486609">
        <w:trPr>
          <w:trHeight w:val="554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334713,0205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189757,1877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50794,8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33375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33689</w:t>
            </w:r>
          </w:p>
        </w:tc>
        <w:tc>
          <w:tcPr>
            <w:tcW w:w="850" w:type="dxa"/>
            <w:gridSpan w:val="2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27097</w:t>
            </w:r>
          </w:p>
        </w:tc>
      </w:tr>
      <w:tr w:rsidR="00B6657D" w:rsidRPr="00731F9F" w:rsidTr="00486609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177365,6334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32424,6500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26698,3774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34494,3636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42924,5354</w:t>
            </w:r>
          </w:p>
        </w:tc>
        <w:tc>
          <w:tcPr>
            <w:tcW w:w="83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40823,7071</w:t>
            </w:r>
          </w:p>
        </w:tc>
      </w:tr>
      <w:tr w:rsidR="00B6657D" w:rsidRPr="00731F9F" w:rsidTr="00486609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731F9F">
              <w:rPr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83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</w:p>
        </w:tc>
      </w:tr>
      <w:tr w:rsidR="00B6657D" w:rsidRPr="00731F9F" w:rsidTr="00486609">
        <w:trPr>
          <w:gridAfter w:val="1"/>
          <w:wAfter w:w="18" w:type="dxa"/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512078,6539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222181,8377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77493,2101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67869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76614</w:t>
            </w:r>
          </w:p>
        </w:tc>
        <w:tc>
          <w:tcPr>
            <w:tcW w:w="83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67921</w:t>
            </w:r>
          </w:p>
        </w:tc>
      </w:tr>
      <w:tr w:rsidR="00B6657D" w:rsidRPr="00731F9F" w:rsidTr="00486609">
        <w:trPr>
          <w:trHeight w:val="1969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7229" w:type="dxa"/>
            <w:gridSpan w:val="8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2.Количество пострадавших, в т.ч. погибших в ДПТ, чел.;</w:t>
            </w:r>
          </w:p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3.Доля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округ, %.</w:t>
            </w:r>
          </w:p>
        </w:tc>
      </w:tr>
    </w:tbl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Сведения об основных мерах правового регулирования в сфере реализации муниципальных программ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Федеральный </w:t>
      </w:r>
      <w:hyperlink r:id="rId9" w:history="1">
        <w:r w:rsidRPr="00731F9F">
          <w:rPr>
            <w:rFonts w:ascii="Times New Roman" w:hAnsi="Times New Roman" w:cs="Times New Roman"/>
            <w:sz w:val="18"/>
            <w:szCs w:val="18"/>
          </w:rPr>
          <w:t>закон</w:t>
        </w:r>
      </w:hyperlink>
      <w:r w:rsidRPr="00731F9F">
        <w:rPr>
          <w:rFonts w:ascii="Times New Roman" w:hAnsi="Times New Roman" w:cs="Times New Roman"/>
          <w:sz w:val="18"/>
          <w:szCs w:val="18"/>
        </w:rPr>
        <w:t xml:space="preserve"> от 06.10.2003 г. № 131-ФЗ «Об общих принципах организации местного самоуправления в Российской Федерации»;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Федеральный </w:t>
      </w:r>
      <w:hyperlink r:id="rId10" w:history="1">
        <w:r w:rsidRPr="00731F9F">
          <w:rPr>
            <w:rFonts w:ascii="Times New Roman" w:hAnsi="Times New Roman" w:cs="Times New Roman"/>
            <w:sz w:val="18"/>
            <w:szCs w:val="18"/>
          </w:rPr>
          <w:t>закон</w:t>
        </w:r>
      </w:hyperlink>
      <w:r w:rsidRPr="00731F9F">
        <w:rPr>
          <w:rFonts w:ascii="Times New Roman" w:hAnsi="Times New Roman" w:cs="Times New Roman"/>
          <w:sz w:val="18"/>
          <w:szCs w:val="18"/>
        </w:rPr>
        <w:t xml:space="preserve"> от 10.12.1995 г.№ 196-ФЗ «О безопасности дорожного движения»;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Необходимые для выполнения программы нормативно-правовые акты разрабатываются и принимаются в установленном порядке.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Раздел 1.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Содержание проблемы и обоснование необходимости ее решения программными методами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Транспорт - не только отрасль, перемещающая грузы и людей, а, в первую очередь, межотраслевая система, преобразующая условия жизнедеятельности и хозяйствования.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На сегодняшний день недостаточная развитость транспортной инфраструктуры остается значимым фактором, тормозящим социально-экономическое развитие муниципального округа. Существующее состояние транспортной системы оказывает достаточно серьезное влияние на развитие социальной сферы округа и, как следствие, на уровень обеспеченности жителей округа государственными и муниципальными услугами.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Высокая социальная значимость транспортной системы в муниципальномокруге объясняется, прежде всего, низким уровнем компактности проживания населения на территории округа. Не компактность, наличие малочисленных населенных пунктов приводят к значительным затратам на содержание инфраструктуры социальной сферы и отрицательно влияют на качество оказываемых услуг.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На современном этапе развития экономики муниципального округа перед транспортным комплексом стоит серьезная задача - повышения существующего уровня обеспечения потребностей населения округа в транспортном обслуживании и качества предоставляемых услуг.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Характер подвижности населения, уровень развития производства и торговли определяет спрос на услуги транспорта, однако в последние годы в сфере транспортных услуг накопилось много нерешенных проблем, которые не способствуют осуществлению перспективной социально-экономической политики округа.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Несмотря на рост транспортных тарифов за последние годы, финансовое положение транспортных организаций остается сложным. Трудное финансовое положение транспортных организаций объясняется, главным образом, ростом цен на топливо, электроэнергию и материалы, потребляемые транспортом, а также неполной компенсацией затрат на убыточные социально значимые перевозки. Рост количества личного транспорта привел к снижению спроса на пассажирские перевозки, что, в свою очередь, послужило причиной сокращения доходов автотранспортных предприятий.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В предприятиях пассажирского транспорта общего пользования преобладает морально и физически устаревшая техника, работающая во многих случаях за пределами нормативного срока службы. Изношенность технических средств транспорта не обеспечивает безопасности перевозок пассажиров, ухудшает экологическую ситуацию.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Таким образом, проблема развития транспортного обслуживания населения представляет собой широкий круг взаимосвязанных технических, экономических и организационных вопросов, решение которых требует значительных объемов капиталовложений, оздоровления финансового состояния предприятий транспортного комплекса, усиления их поддержки и является необходимым условием стабилизации работы пассажирского транспорта, обеспечения его безопасности, улучшения условий и уровня жизни населения на территории муниципального округа.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Наиболее реальным и доступным направлением решения сложившихся проблем является проведение качественного изменения транспортной системы округа. Дальнейшее сохранение указанных выше проблем может вызвать ситуацию, при которой районный транспортный комплекс будет не в состоянии справиться с растущими потребностями экономики, что негативно отразится на интенсивности деловой активности хозяйствующих субъектов, эффективности их деятельности и, в конечном счете, может стать тормозом социально-экономического развития Печорского муниципального округа.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Транспортная доступность является важной составляющей комфортности жизнедеятельности граждан, обеспечивающей свободу передвижения и мобильность населения, экономической конкурентоспособности округа. Поэтому создание рациональной, разветвленной, современной транспортной сети, удовлетворяющей потребности населения и экономики округа в транспортной доступности является приоритетной задачей развития округа.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Раздел 2.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 xml:space="preserve">Цель и задачи Программы, показатели цели и задач Программы,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сроки реализации Программы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Целью программы является </w:t>
      </w:r>
      <w:r w:rsidRPr="00731F9F">
        <w:rPr>
          <w:rFonts w:ascii="Times New Roman" w:hAnsi="Times New Roman" w:cs="Times New Roman"/>
          <w:sz w:val="18"/>
          <w:szCs w:val="18"/>
          <w:lang w:eastAsia="ru-RU"/>
        </w:rPr>
        <w:t>обеспечение безопасного и бесперебойного движения автомобильного транспорта путем развития современной и эффективной автомобильно-дорожной инфраструктуры</w:t>
      </w:r>
      <w:r w:rsidRPr="00731F9F">
        <w:rPr>
          <w:rFonts w:ascii="Times New Roman" w:hAnsi="Times New Roman" w:cs="Times New Roman"/>
          <w:sz w:val="18"/>
          <w:szCs w:val="18"/>
        </w:rPr>
        <w:t xml:space="preserve">. 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Для достижения поставленной цели необходимо решить задачи: 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1.Сохранение и развитие автомобильных дорог общего пользования местного значения;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2.Улучшение качества организации безопасности дорожного движения в МО «Печорский муниципальный округ»;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3.Улучшение качества транспортного обслуживания населения на территории МО «Печорский муниципальный округ».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Развитие транспортной инфраструктуры станет фундаментом для развития конкуренции в сфере транспорта. Потенциальные перевозчики сегодня отказываются работать на рынке пассажирских и грузовых перевозок в связи с плохим состоянием автомобильных дорог и, как следствие, высокими затратами на ремонт и содержание автомобильной </w:t>
      </w:r>
      <w:r w:rsidRPr="00731F9F">
        <w:rPr>
          <w:rFonts w:ascii="Times New Roman" w:hAnsi="Times New Roman" w:cs="Times New Roman"/>
          <w:sz w:val="18"/>
          <w:szCs w:val="18"/>
        </w:rPr>
        <w:lastRenderedPageBreak/>
        <w:t>техники. Развитие транспортной инфраструктуры снимет этот ограничивающий фактор для развития конкуренции в сфере транспорта.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Срок реализации программы с 2024 по 2028гг.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Показатели цели и задач программы:</w:t>
      </w:r>
    </w:p>
    <w:p w:rsidR="00B6657D" w:rsidRPr="00731F9F" w:rsidRDefault="00B6657D" w:rsidP="00B6657D">
      <w:pPr>
        <w:pStyle w:val="ad"/>
        <w:numPr>
          <w:ilvl w:val="0"/>
          <w:numId w:val="14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значения, км;</w:t>
      </w:r>
    </w:p>
    <w:p w:rsidR="00B6657D" w:rsidRPr="00731F9F" w:rsidRDefault="00B6657D" w:rsidP="00B6657D">
      <w:pPr>
        <w:pStyle w:val="ad"/>
        <w:numPr>
          <w:ilvl w:val="0"/>
          <w:numId w:val="14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количество пострадавших, в т.ч. погибших в ДПТ, чел.;</w:t>
      </w:r>
    </w:p>
    <w:p w:rsidR="00B6657D" w:rsidRPr="00731F9F" w:rsidRDefault="00B6657D" w:rsidP="00B6657D">
      <w:pPr>
        <w:pStyle w:val="ad"/>
        <w:numPr>
          <w:ilvl w:val="0"/>
          <w:numId w:val="14"/>
        </w:numPr>
        <w:suppressAutoHyphens w:val="0"/>
        <w:overflowPunct/>
        <w:autoSpaceDE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доля населения, проживающего в населенных пунктах, не имеющих регулярного автобусного сообщения с административным центром МО «Печорский муниципальный округ», %.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Раздел 3.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Перечень и краткое описание подпрограмм</w:t>
      </w:r>
    </w:p>
    <w:p w:rsidR="00B6657D" w:rsidRPr="00731F9F" w:rsidRDefault="00B6657D" w:rsidP="00B6657D">
      <w:pPr>
        <w:ind w:firstLine="708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1. «Сохранение и развитие автомобильных дорог общего пользования местного значения в МО «Печорский муниципальный округ»»;</w:t>
      </w:r>
    </w:p>
    <w:p w:rsidR="00B6657D" w:rsidRPr="00731F9F" w:rsidRDefault="00B6657D" w:rsidP="00B6657D">
      <w:pPr>
        <w:ind w:firstLine="708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2. «Повышение безопасности дорожного движения»;</w:t>
      </w:r>
    </w:p>
    <w:p w:rsidR="00B6657D" w:rsidRPr="00731F9F" w:rsidRDefault="00B6657D" w:rsidP="00B6657D">
      <w:pPr>
        <w:ind w:firstLine="708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3. «Совершенствование транспортного обслуживания населения на территории МО «Печорский муниципальный округ».</w:t>
      </w:r>
    </w:p>
    <w:p w:rsidR="00B6657D" w:rsidRPr="00731F9F" w:rsidRDefault="00B6657D" w:rsidP="00B6657D">
      <w:pPr>
        <w:ind w:firstLine="708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B6657D" w:rsidRPr="00731F9F" w:rsidRDefault="00B6657D" w:rsidP="00B6657D">
      <w:pPr>
        <w:ind w:firstLine="708"/>
        <w:jc w:val="center"/>
        <w:rPr>
          <w:sz w:val="18"/>
          <w:szCs w:val="18"/>
        </w:rPr>
      </w:pPr>
      <w:r w:rsidRPr="00731F9F">
        <w:rPr>
          <w:b/>
          <w:sz w:val="18"/>
          <w:szCs w:val="18"/>
        </w:rPr>
        <w:t>Раздел 4.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Ресурсное обеспечение Программы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Финансовое обеспечение программы осуществляется в пределах бюджетных ассигнований и лимитов бюджетных обязательств бюджета муниципальногоокруга на соответствующий финансовый год и плановый период.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Общий объем финансирования программы на 2024 - 2028 годы составит </w:t>
      </w:r>
      <w:r w:rsidRPr="00731F9F">
        <w:rPr>
          <w:sz w:val="18"/>
          <w:szCs w:val="18"/>
          <w:lang w:eastAsia="ru-RU"/>
        </w:rPr>
        <w:t>512078,6539</w:t>
      </w:r>
      <w:r w:rsidRPr="00731F9F">
        <w:rPr>
          <w:sz w:val="18"/>
          <w:szCs w:val="18"/>
        </w:rPr>
        <w:t xml:space="preserve">тыс. руб., в том числена 2024год – </w:t>
      </w:r>
      <w:r w:rsidRPr="00731F9F">
        <w:rPr>
          <w:sz w:val="18"/>
          <w:szCs w:val="18"/>
          <w:lang w:eastAsia="ru-RU"/>
        </w:rPr>
        <w:t>222181,8377</w:t>
      </w:r>
      <w:r w:rsidRPr="00731F9F">
        <w:rPr>
          <w:sz w:val="18"/>
          <w:szCs w:val="18"/>
        </w:rPr>
        <w:t xml:space="preserve">тыс. руб.;на 2025 год – </w:t>
      </w:r>
      <w:r w:rsidRPr="00731F9F">
        <w:rPr>
          <w:sz w:val="18"/>
          <w:szCs w:val="18"/>
          <w:lang w:eastAsia="ru-RU"/>
        </w:rPr>
        <w:t>77493,2101</w:t>
      </w:r>
      <w:r w:rsidRPr="00731F9F">
        <w:rPr>
          <w:sz w:val="18"/>
          <w:szCs w:val="18"/>
        </w:rPr>
        <w:t>тыс. руб.;на 2026 год –</w:t>
      </w:r>
      <w:r w:rsidRPr="00731F9F">
        <w:rPr>
          <w:sz w:val="18"/>
          <w:szCs w:val="18"/>
          <w:lang w:eastAsia="ru-RU"/>
        </w:rPr>
        <w:t>67869</w:t>
      </w:r>
      <w:r w:rsidRPr="00731F9F">
        <w:rPr>
          <w:sz w:val="18"/>
          <w:szCs w:val="18"/>
        </w:rPr>
        <w:t>тыс. руб. на 2027 год –</w:t>
      </w:r>
      <w:r w:rsidRPr="00731F9F">
        <w:rPr>
          <w:sz w:val="18"/>
          <w:szCs w:val="18"/>
          <w:lang w:eastAsia="ru-RU"/>
        </w:rPr>
        <w:t>76614</w:t>
      </w:r>
      <w:r w:rsidRPr="00731F9F">
        <w:rPr>
          <w:sz w:val="18"/>
          <w:szCs w:val="18"/>
        </w:rPr>
        <w:t>тыс. руб. на 2028 год 67921тыс.рублей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Ресурсное обеспечение реализации муниципальной программы за счет средств бюджета муниципального образования Печорский муниципальный округ согласно приложению 3 к муниципальной программе. Прогнозная (справочная) оценка ресурсного обеспечения реализации муниципальной программы за счет всех источников финансирования согласно приложению 4 к муниципальной программе.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>Раздел 5.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К рискам реализации Программы, которыми могут управлять ответственный исполнитель и соисполнители Программы, уменьшая вероятность их возникновения, следует отнести следующие: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bCs/>
          <w:sz w:val="18"/>
          <w:szCs w:val="18"/>
        </w:rPr>
        <w:t>1. Организационные риски, связанные с ошибками управления реализацией Программы, в том числе отдельных ее исполнителей, неготовностью к решению задач, поставленных Программой, что может привести к нецелевому и (или) неэффективному использованию бюджетных средств, невыполнению ряда мероприятий Программы или задержке в их выполнении (</w:t>
      </w:r>
      <w:r w:rsidRPr="00731F9F">
        <w:rPr>
          <w:sz w:val="18"/>
          <w:szCs w:val="18"/>
        </w:rPr>
        <w:t>неактуальность прогнозирования и несвоевременность разработки, согласования и выполнения мероприятий Программы, недостаточная адаптируемость Программы к изменению мировых тенденций экономического развития и организационных изменений органов власти).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bCs/>
          <w:sz w:val="18"/>
          <w:szCs w:val="18"/>
        </w:rPr>
        <w:t>2. Финансовые риски, которые связаны с финансированием Программы в неполном объеме</w:t>
      </w:r>
      <w:r w:rsidRPr="00731F9F">
        <w:rPr>
          <w:sz w:val="18"/>
          <w:szCs w:val="18"/>
        </w:rPr>
        <w:t>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3. Непредвиденные риски, связанные с кризисными явлениями в экономике,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 (</w:t>
      </w:r>
      <w:r w:rsidRPr="00731F9F">
        <w:rPr>
          <w:sz w:val="18"/>
          <w:szCs w:val="18"/>
        </w:rPr>
        <w:t>резкое ухудшение состояния экономики вследствие финансового и экономического кризиса)</w:t>
      </w:r>
      <w:r w:rsidRPr="00731F9F">
        <w:rPr>
          <w:bCs/>
          <w:sz w:val="18"/>
          <w:szCs w:val="18"/>
        </w:rPr>
        <w:t>.</w:t>
      </w:r>
    </w:p>
    <w:p w:rsidR="00B6657D" w:rsidRPr="00731F9F" w:rsidRDefault="00B6657D" w:rsidP="00B6657D">
      <w:pPr>
        <w:tabs>
          <w:tab w:val="left" w:pos="3585"/>
        </w:tabs>
        <w:autoSpaceDN w:val="0"/>
        <w:adjustRightInd w:val="0"/>
        <w:ind w:firstLine="540"/>
        <w:jc w:val="center"/>
        <w:rPr>
          <w:b/>
          <w:sz w:val="18"/>
          <w:szCs w:val="18"/>
          <w:lang w:eastAsia="ru-RU"/>
        </w:rPr>
      </w:pPr>
      <w:r w:rsidRPr="00731F9F">
        <w:rPr>
          <w:b/>
          <w:bCs/>
          <w:sz w:val="18"/>
          <w:szCs w:val="18"/>
        </w:rPr>
        <w:t>Раздел 6.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>Ожидаемые результаты реализации Программы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Реализацияпрограммы будет иметь благоприятные экологические последствия. При разработке проектов на реконструкцию и строительство автомобильных дорог на стадии проработки технико-экономического обоснования этих проектов будут предусматриваться меры по защите окружающей среды, что позволит исключить применение экологически вредных материалов.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Комплексный подход к реализации подпрограммы позволит улучшить транспортно-эксплуатационное состояние и качество содержания автомобильных дорог, приведет к снижению количества дорожно-транспортных происшествий из-за сопутствующих дорожных условий и обеспечит комфортность передвижения автотранспортных средств и пешеходов по дорогам муниципального образования.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По внешнему облику муниципального образования оценивается его статус и социально-экономическое развитие. Развитость улично-дорожной сети, качество дорог, обеспечение чистоты дорог и улиц - неизменные атрибуты современного развитого муниципального образования. Таким образом, реализация программы будет способствовать социально-экономическому развитию муниципального образования, улучшению качества жизни населения.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Запланированная установка барьерных ограждений, замена и установка дорожных знаков, ИДН данной программы обеспечат снижение уровня дорожно-транспортного травматизма, снижение уровня ущерба от дорожно-транспортных происшествий.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 xml:space="preserve">Использование модернизированных и новых транспортных средств, постепенная замена устаревшей техники дадут возможность сократить транспортные издержки. 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Конечный результат: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- улучшение качества обслуживания населения автомобильным и водным транспортом общего пользования;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- оптимизация маршрутной сети муниципального образования;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- обеспечение качественного автобусного движения в удаленных населенных пунктах;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 xml:space="preserve">- контроль за качеством пассажирских перевозок и регулярностью движения маршрутных транспортных средств.    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 xml:space="preserve">Сведения о целевых показателях и их значениях муниципальной программы согласно приложению к муниципальной программе.            </w:t>
      </w:r>
    </w:p>
    <w:p w:rsidR="00B6657D" w:rsidRPr="00731F9F" w:rsidRDefault="00B6657D" w:rsidP="00B6657D">
      <w:pPr>
        <w:widowControl w:val="0"/>
        <w:autoSpaceDN w:val="0"/>
        <w:adjustRightInd w:val="0"/>
        <w:ind w:firstLine="284"/>
        <w:jc w:val="both"/>
        <w:rPr>
          <w:sz w:val="18"/>
          <w:szCs w:val="18"/>
          <w:lang w:eastAsia="ru-RU"/>
        </w:rPr>
      </w:pP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lastRenderedPageBreak/>
        <w:t>Подпрограмма «Сохранение и развитие автомобильных дорог общего пользования местного значения в МО «Печорский муниципальный округ»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Паспорт подпрограммы</w:t>
      </w:r>
    </w:p>
    <w:tbl>
      <w:tblPr>
        <w:tblW w:w="10206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977"/>
        <w:gridCol w:w="1134"/>
        <w:gridCol w:w="1134"/>
        <w:gridCol w:w="1134"/>
        <w:gridCol w:w="1134"/>
        <w:gridCol w:w="992"/>
        <w:gridCol w:w="709"/>
        <w:gridCol w:w="992"/>
      </w:tblGrid>
      <w:tr w:rsidR="00B6657D" w:rsidRPr="00731F9F" w:rsidTr="00486609">
        <w:trPr>
          <w:trHeight w:val="820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</w:rPr>
              <w:t>«Сохранение и развитие автомобильных дорог общего пользования местного значения в МО «Печорский муниципальный округ»</w:t>
            </w:r>
          </w:p>
        </w:tc>
      </w:tr>
      <w:tr w:rsidR="00B6657D" w:rsidRPr="00731F9F" w:rsidTr="00486609">
        <w:trPr>
          <w:trHeight w:val="820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</w:tr>
      <w:tr w:rsidR="00B6657D" w:rsidRPr="00731F9F" w:rsidTr="00486609">
        <w:trPr>
          <w:trHeight w:val="536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B6657D" w:rsidRPr="00731F9F" w:rsidTr="00486609">
        <w:trPr>
          <w:trHeight w:val="532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Сохранение и развитие автомобильных дорог общего пользования местного значения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 xml:space="preserve">Повышение качества сети автомобильных дорог общего пользования местного значения. </w:t>
            </w:r>
          </w:p>
        </w:tc>
      </w:tr>
      <w:tr w:rsidR="00B6657D" w:rsidRPr="00731F9F" w:rsidTr="00486609">
        <w:trPr>
          <w:trHeight w:val="2688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 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2.Протяженность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1.Реконструкция автомобильных дорогобщего пользования местного значения в муниципальном образовании;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2.Строительство автомобильных дорогобщего пользования местного значения в муниципальном образовании.</w:t>
            </w:r>
          </w:p>
        </w:tc>
      </w:tr>
      <w:tr w:rsidR="00B6657D" w:rsidRPr="00731F9F" w:rsidTr="00486609">
        <w:trPr>
          <w:trHeight w:val="777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На 2024-2028 гг.</w:t>
            </w:r>
          </w:p>
        </w:tc>
      </w:tr>
      <w:tr w:rsidR="00B6657D" w:rsidRPr="00731F9F" w:rsidTr="00486609">
        <w:trPr>
          <w:trHeight w:val="478"/>
          <w:tblCellSpacing w:w="5" w:type="nil"/>
        </w:trPr>
        <w:tc>
          <w:tcPr>
            <w:tcW w:w="2977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Всего(тыс.руб.)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2024 год (тыс.руб.)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2025 год (тыс.руб.)</w:t>
            </w: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2026 год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2027 год (тыс. руб.)</w:t>
            </w: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2028 год (тыс. 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6657D" w:rsidRPr="00731F9F" w:rsidTr="00486609">
        <w:trPr>
          <w:trHeight w:val="474"/>
          <w:tblCellSpacing w:w="5" w:type="nil"/>
        </w:trPr>
        <w:tc>
          <w:tcPr>
            <w:tcW w:w="2977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470"/>
          <w:tblCellSpacing w:w="5" w:type="nil"/>
        </w:trPr>
        <w:tc>
          <w:tcPr>
            <w:tcW w:w="2977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308969,8699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187691,0372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40929,8327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26469</w:t>
            </w:r>
          </w:p>
        </w:tc>
        <w:tc>
          <w:tcPr>
            <w:tcW w:w="70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26783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27097</w:t>
            </w:r>
          </w:p>
        </w:tc>
      </w:tr>
      <w:tr w:rsidR="00B6657D" w:rsidRPr="00731F9F" w:rsidTr="00486609">
        <w:trPr>
          <w:trHeight w:val="287"/>
          <w:tblCellSpacing w:w="5" w:type="nil"/>
        </w:trPr>
        <w:tc>
          <w:tcPr>
            <w:tcW w:w="2977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163418,2632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28365,2798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23382,3774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31208,3636</w:t>
            </w:r>
          </w:p>
        </w:tc>
        <w:tc>
          <w:tcPr>
            <w:tcW w:w="70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39639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40823,7071</w:t>
            </w:r>
          </w:p>
        </w:tc>
      </w:tr>
      <w:tr w:rsidR="00B6657D" w:rsidRPr="00731F9F" w:rsidTr="00486609">
        <w:trPr>
          <w:trHeight w:val="302"/>
          <w:tblCellSpacing w:w="5" w:type="nil"/>
        </w:trPr>
        <w:tc>
          <w:tcPr>
            <w:tcW w:w="2977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526"/>
          <w:tblCellSpacing w:w="5" w:type="nil"/>
        </w:trPr>
        <w:tc>
          <w:tcPr>
            <w:tcW w:w="2977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472388,1332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216056,3170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64312,2101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57677,3636</w:t>
            </w:r>
          </w:p>
        </w:tc>
        <w:tc>
          <w:tcPr>
            <w:tcW w:w="70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66422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67921</w:t>
            </w:r>
          </w:p>
        </w:tc>
      </w:tr>
      <w:tr w:rsidR="00B6657D" w:rsidRPr="00731F9F" w:rsidTr="00486609">
        <w:trPr>
          <w:trHeight w:val="2039"/>
          <w:tblCellSpacing w:w="5" w:type="nil"/>
        </w:trPr>
        <w:tc>
          <w:tcPr>
            <w:tcW w:w="297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 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2.Протяженность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      </w:r>
          </w:p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3.Протяженность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      </w:r>
          </w:p>
        </w:tc>
      </w:tr>
    </w:tbl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 xml:space="preserve">1.Содержание проблемы и обоснование необходимости ее решения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программными методами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В настоящее время одной из причин, сдерживающих социально-экономическое развитие округа, является неудовлетворительное состояние и недостаточный технический уровень развития существующей сети автомобильных дорог общего пользования местного значения в границах муниципального округа, границах населенных пунктах и города.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Важнейшими задачами развития экономики округа является развитие транспортно-логистического, а также туристического комплексов. Модернизация указанных секторов экономики невозможна без решения проблем развития автомобильных дорог округа.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Проблема обеспечения сохранности и модернизации сети автомобильных дорог в округе носит масштабный характер, что требует комплексного планового подхода к ее решению с привлечением сил и средств, областного и местного уровней.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 xml:space="preserve">Отсутствие автомобильных дорог с твердым покрытием является одной из главных причин слабого развития агропромышленного комплекса, низкого жизненного уровня на селе. Неразвитость сети автомобильных дорог в сельских населенных пунктахокруга усугубляет проблемы в социальной сфере. 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В создавшейся ситуации необходимо принять неотложные меры по качественному изменению состояния автомобильных дорог общего пользования местного значения округа, чтобы обеспечить их ускоренное развитие в соответствии с потребностями экономики и населения округа.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По необходимости планируется ежегодного производить корректировку мероприятий подпрограммы с перераспределением объемов финансирования в зависимости от динамики и темпов достижения поставленных задач и изменения макроэкономической ситуации.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2.Цель и задачи подпрограммы, показатели цели и задач подпрограммы сроки реализации подпрограммы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Подпрограмма разработана для достижения следующих основных целей: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удешевление, ускорение и повышение качества пассажирского сообщения и грузовых перевозок;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привлечение внебюджетных инвестиций в развитие экономики округа и в строительство жилья;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улучшение среды жизнедеятельности человека на территории округа. Подпрограммные мероприятия направлены на решение следующих основных задач: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инвентаризация существующей дорожной сети на территории округа;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расширение сети и благоустройство сельских автомобильных дорог с твердым покрытием;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подготовка проектно-сметной документации на строительство, реконструкцию муниципальных автомобильных дорог;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повышение качества дорожных работ на основе внедрения новейших достижений научно-технического прогресса;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развитие рынка дорожных работ, повышение качественного уровня конкуренции за счет более широкого внедрения конкурсной системы предоставления подрядов.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Учитывая ограниченность средств бюджета, поставленные в подпрограмме задачи будут решаться путем формирования условий для самодостаточного развития муниципального образования, применения ресурсосберегающих подходов и технологий, создания благоприятного инвестиционного и предпринимательского климата в сфере обустройства муниципальных образований.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Основные пути решения программных задач: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приоритетная государственная поддержка развития социальной сферы и инженерного обустройства муниципальных образований на федеральном, региональном уровнях;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разработка и реализация эффективного экономического механизма, обеспечивающего содержание и эксплуатацию автомобильных дорог муниципального образования на уровне нормативных требований;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разработка и внедрение в строительстве новых экономичных проектов;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выполнение мероприятий по ремонту и содержанию автомобильных дорог для обеспечения их сохранности, повышения безопасности движения, надежности автомобильных дорог и сооружений на них, эффективности обслуживания и оптимизации расходования средств, выделяемых на нужды дорожного хозяйства.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Срок реализации подпрограммы 2024-2028годы.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Показатели цели и задач подпрограммы:</w:t>
      </w:r>
    </w:p>
    <w:p w:rsidR="00B6657D" w:rsidRPr="00731F9F" w:rsidRDefault="00B6657D" w:rsidP="00B6657D">
      <w:pPr>
        <w:pStyle w:val="ad"/>
        <w:numPr>
          <w:ilvl w:val="0"/>
          <w:numId w:val="15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Увеличение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значения, км;</w:t>
      </w:r>
    </w:p>
    <w:p w:rsidR="00B6657D" w:rsidRPr="00731F9F" w:rsidRDefault="00B6657D" w:rsidP="00B6657D">
      <w:pPr>
        <w:pStyle w:val="ad"/>
        <w:numPr>
          <w:ilvl w:val="0"/>
          <w:numId w:val="15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Увеличение протяженности автомобильных дорог общего пользования местного, отвечающих нормативным требованиям, в общей протяженности автомобильных дорог общего пользования местного значения, км;</w:t>
      </w:r>
    </w:p>
    <w:p w:rsidR="00B6657D" w:rsidRPr="00731F9F" w:rsidRDefault="00B6657D" w:rsidP="00B6657D">
      <w:pPr>
        <w:pStyle w:val="ad"/>
        <w:numPr>
          <w:ilvl w:val="0"/>
          <w:numId w:val="15"/>
        </w:numPr>
        <w:suppressAutoHyphens w:val="0"/>
        <w:overflowPunct/>
        <w:autoSpaceDN w:val="0"/>
        <w:adjustRightInd w:val="0"/>
        <w:ind w:left="284" w:hanging="284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Увеличение протяженности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пользования, км.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3.Перечень и краткое описание основных мероприятий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Подпрограмма включает мероприятия по организационному и финансовому обеспечению реализации программы за счет средств федерального, областного и местного бюджетов.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 xml:space="preserve">Организационное обеспечение включает реализацию мероприятий федерального, областного и местного уровней по проведению планировочных работ, инвентаризации и оптимизации дорожной сети, по оказанию содействия </w:t>
      </w:r>
      <w:r w:rsidRPr="00731F9F">
        <w:rPr>
          <w:bCs/>
          <w:sz w:val="18"/>
          <w:szCs w:val="18"/>
        </w:rPr>
        <w:lastRenderedPageBreak/>
        <w:t>хозяйствующим субъектам, участвующим в социальном развитии села, созданию других условий, способствующих улучшению условий жизни сельского населения, демографической и социально-психологической ситуации на селе.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4.Ресурсное обеспечение подпрограммы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Общий объем финансирования подпрограммы на 2024 - 2028 годы составит</w:t>
      </w:r>
      <w:r w:rsidRPr="00731F9F">
        <w:rPr>
          <w:sz w:val="18"/>
          <w:szCs w:val="18"/>
          <w:lang w:eastAsia="ru-RU"/>
        </w:rPr>
        <w:t>472388,1332</w:t>
      </w:r>
      <w:r w:rsidRPr="00731F9F">
        <w:rPr>
          <w:sz w:val="18"/>
          <w:szCs w:val="18"/>
        </w:rPr>
        <w:t xml:space="preserve">тыс. руб., в том числена 2024 год – </w:t>
      </w:r>
      <w:r w:rsidRPr="00731F9F">
        <w:rPr>
          <w:sz w:val="18"/>
          <w:szCs w:val="18"/>
          <w:lang w:eastAsia="ru-RU"/>
        </w:rPr>
        <w:t>216056,3170</w:t>
      </w:r>
      <w:r w:rsidRPr="00731F9F">
        <w:rPr>
          <w:sz w:val="18"/>
          <w:szCs w:val="18"/>
        </w:rPr>
        <w:t xml:space="preserve">тыс. руб.; на 2025 год – </w:t>
      </w:r>
      <w:r w:rsidRPr="00731F9F">
        <w:rPr>
          <w:sz w:val="18"/>
          <w:szCs w:val="18"/>
          <w:lang w:eastAsia="ru-RU"/>
        </w:rPr>
        <w:t>64312,2101</w:t>
      </w:r>
      <w:r w:rsidRPr="00731F9F">
        <w:rPr>
          <w:sz w:val="18"/>
          <w:szCs w:val="18"/>
        </w:rPr>
        <w:t>тыс. руб.; на 2026 год –</w:t>
      </w:r>
      <w:r w:rsidRPr="00731F9F">
        <w:rPr>
          <w:sz w:val="18"/>
          <w:szCs w:val="18"/>
          <w:lang w:eastAsia="ru-RU"/>
        </w:rPr>
        <w:t>57677,3636</w:t>
      </w:r>
      <w:r w:rsidRPr="00731F9F">
        <w:rPr>
          <w:sz w:val="18"/>
          <w:szCs w:val="18"/>
        </w:rPr>
        <w:t>тыс. руб. на 2027 год –</w:t>
      </w:r>
      <w:r w:rsidRPr="00731F9F">
        <w:rPr>
          <w:sz w:val="18"/>
          <w:szCs w:val="18"/>
          <w:lang w:eastAsia="ru-RU"/>
        </w:rPr>
        <w:t>66422</w:t>
      </w:r>
      <w:r w:rsidRPr="00731F9F">
        <w:rPr>
          <w:sz w:val="18"/>
          <w:szCs w:val="18"/>
        </w:rPr>
        <w:t xml:space="preserve"> тыс. руб. на 2028 год –</w:t>
      </w:r>
      <w:r w:rsidRPr="00731F9F">
        <w:rPr>
          <w:sz w:val="18"/>
          <w:szCs w:val="18"/>
          <w:lang w:eastAsia="ru-RU"/>
        </w:rPr>
        <w:t>67921</w:t>
      </w:r>
      <w:r w:rsidRPr="00731F9F">
        <w:rPr>
          <w:sz w:val="18"/>
          <w:szCs w:val="18"/>
        </w:rPr>
        <w:t xml:space="preserve"> тыс. руб.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Ресурсное обеспечение реализации муниципальной программы за счет средств бюджета муниципального образования согласно приложению 3 к муниципальной программе.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Прогнозная (справочная) оценка ресурсного обеспечения реализации муниципальной программы за счет всех источников финансирования согласноприложению 4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5.Ожидаемые результаты реализации подпрограммы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Реализация подпрограммы будет иметь благоприятные экологические последствия. При разработке проектов на реконструкцию и строительство автомобильных дорог на стадии проработки технико-экономического обоснования этих проектов будут предусматриваться меры по защите окружающей среды, что позволит исключить применение экологически вредных материалов.</w:t>
      </w:r>
      <w:bookmarkStart w:id="0" w:name="Par448"/>
      <w:bookmarkEnd w:id="0"/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Сведения о целевых показателях и их значениях муниципальной программы согласно приложению 1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 xml:space="preserve">Подпрограмма «Повышение безопасности дорожного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движения»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Паспорт подпрограммы</w:t>
      </w:r>
    </w:p>
    <w:tbl>
      <w:tblPr>
        <w:tblW w:w="10348" w:type="dxa"/>
        <w:tblCellSpacing w:w="5" w:type="nil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992"/>
        <w:gridCol w:w="993"/>
        <w:gridCol w:w="1134"/>
        <w:gridCol w:w="992"/>
        <w:gridCol w:w="992"/>
        <w:gridCol w:w="992"/>
        <w:gridCol w:w="1134"/>
      </w:tblGrid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</w:rPr>
              <w:t>«Повышение безопасности дорожного движения»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хозяйству, ГИБДД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Улучшение качества организации безопасности дорожного движения в МО «Печорский муниципальный округ»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  <w:lang w:eastAsia="ru-RU"/>
              </w:rPr>
              <w:t>Улучшение качества организации безопасности дорожного движения в МО «Печорский муниципальный округ»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 Количество пострадавших в результате ДТП по собственной неосторожности;</w:t>
            </w:r>
          </w:p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 Количество погибших в результате ДТП.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31F9F">
              <w:rPr>
                <w:rFonts w:ascii="Times New Roman" w:hAnsi="Times New Roman" w:cs="Times New Roman"/>
                <w:sz w:val="18"/>
                <w:szCs w:val="18"/>
              </w:rPr>
              <w:t>Повышение безопасности дорожного движения в МО «Печорский муниципальный округ»</w:t>
            </w:r>
          </w:p>
          <w:p w:rsidR="00B6657D" w:rsidRPr="00731F9F" w:rsidRDefault="00B6657D" w:rsidP="00486609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На 2024-2028 гг.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993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Всего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2024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2025 год 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2026 год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2027 год (тыс.руб.)</w:t>
            </w: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2028 год (тыс.руб.)</w:t>
            </w: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6657D" w:rsidRPr="00731F9F" w:rsidTr="00486609">
        <w:trPr>
          <w:trHeight w:val="444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495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64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412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426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lastRenderedPageBreak/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 Количество пострадавших в результате ДТП по собственной неосторожности, чел.;</w:t>
            </w:r>
          </w:p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 Количество погибших в результате ДТП, чел.</w:t>
            </w:r>
          </w:p>
        </w:tc>
      </w:tr>
    </w:tbl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 xml:space="preserve">1.Содержание проблемы и обоснование необходимости ее решения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программными методами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Подпрограмма разработана в соответствии с положениями Бюджетного </w:t>
      </w:r>
      <w:hyperlink r:id="rId11" w:history="1">
        <w:r w:rsidRPr="00731F9F">
          <w:rPr>
            <w:sz w:val="18"/>
            <w:szCs w:val="18"/>
          </w:rPr>
          <w:t>кодекса</w:t>
        </w:r>
      </w:hyperlink>
      <w:r w:rsidRPr="00731F9F">
        <w:rPr>
          <w:sz w:val="18"/>
          <w:szCs w:val="18"/>
        </w:rPr>
        <w:t xml:space="preserve"> РФ, Федеральных законов от 10.12.1995 г.</w:t>
      </w:r>
      <w:hyperlink r:id="rId12" w:history="1">
        <w:r w:rsidRPr="00731F9F">
          <w:rPr>
            <w:sz w:val="18"/>
            <w:szCs w:val="18"/>
          </w:rPr>
          <w:t>№ 196-ФЗ</w:t>
        </w:r>
      </w:hyperlink>
      <w:r w:rsidRPr="00731F9F">
        <w:rPr>
          <w:sz w:val="18"/>
          <w:szCs w:val="18"/>
        </w:rPr>
        <w:t>«О безопасности дорожного движения» и от 06.10.2003 г.</w:t>
      </w:r>
      <w:hyperlink r:id="rId13" w:history="1">
        <w:r w:rsidRPr="00731F9F">
          <w:rPr>
            <w:sz w:val="18"/>
            <w:szCs w:val="18"/>
          </w:rPr>
          <w:t>№ 131-ФЗ</w:t>
        </w:r>
      </w:hyperlink>
      <w:r w:rsidRPr="00731F9F">
        <w:rPr>
          <w:sz w:val="18"/>
          <w:szCs w:val="18"/>
        </w:rPr>
        <w:t>«Об общих принципах организации местного самоуправления в РФ».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Основными причинами ДТП являются неверная оценка водителями дорожной обстановки, погодных условий, несоблюдение очередности проезда перекрестков, выезд на полосу встречного движения, не предоставление преимущества пешеходу на пешеходном переходе.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На высокий уровень аварийности на автодорогах и улицах населенных пунктов в значительной степени влияет низкий уровень транспортной дисциплины участников дорожного движения.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В настоящее время не уменьшается количество водителей, управляющих транспортом в нетрезвом состоянии, нарушающих скоростной режим, правила проезда перекрестков, правила обгона, нередко выезжающих на полосу встречного движения.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Увеличение парка транспортных средств, снижение объемов и темпов реконструкции дорог, несоответствие уровня их обустройства и сервисного обслуживания современным требованиям, неудовлетворительная работа служб эксплуатации дорог привели к снижению безопасности дорожного движения.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По ряду таких объективных и субъективных причин, как увеличение количества автомототранспорта, несовершенство правового поля для участников дорожного движения, ослабление внимания к вопросу профилактики дорожно-транспортного травматизма в процессе воспитания детей в дошкольных, школьных учреждениях и семье, кардинальным образом не улучшается положение с детским дорожно-транспортным травматизмом.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С увеличением уровня автомобилизации населения и включения все большего количества граждан в процесс дорожного движения возрастает роль местных органов в обеспечении безопасности, сохранении жизни и здоровья участников дорожного движения.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При сохранении сложившейся в настоящее время ситуации и непринятии своевременных конкретных мер по обеспечению безопасности дорожного движения ожидается рост основных показателей аварийности: числа дорожно-транспортных происшествий, количества, пострадавших при них, а также тяжести последствий при ДТП.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Уменьшить уровень аварийности, человеческие и материальные потери возможно лишь при осуществлении согласованного комплекса законодательных, экономических, организационных, технических и воспитательных мероприятий по обеспечению безопасности дорожного движения. Эффективность самих мероприятий во многом будет зависеть от объемов необходимого целевого финансирования.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Учитывая проблему с увеличением количества пострадавших и количества, совершаемых ДТП, считаем необходимым принятие соответствующей подпрограммы на уровне округа, финансирование мероприятий которой будет осуществляться за счет средств местного бюджета.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2. Цель и задачи подпрограммы, показатели цели и задач подпрограммы сроки реализации подпрограммы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 xml:space="preserve">Целью данной подпрограммы является </w:t>
      </w:r>
      <w:r w:rsidRPr="00731F9F">
        <w:rPr>
          <w:rFonts w:ascii="Times New Roman" w:hAnsi="Times New Roman" w:cs="Times New Roman"/>
          <w:sz w:val="18"/>
          <w:szCs w:val="18"/>
          <w:lang w:eastAsia="ru-RU"/>
        </w:rPr>
        <w:t>улучшение качества организации безопасности дорожного движения в МО «Печорский муниципальный округ»</w:t>
      </w:r>
      <w:r w:rsidRPr="00731F9F">
        <w:rPr>
          <w:rFonts w:ascii="Times New Roman" w:hAnsi="Times New Roman" w:cs="Times New Roman"/>
          <w:sz w:val="18"/>
          <w:szCs w:val="18"/>
        </w:rPr>
        <w:t>.</w:t>
      </w:r>
    </w:p>
    <w:p w:rsidR="00B6657D" w:rsidRPr="00731F9F" w:rsidRDefault="00B6657D" w:rsidP="00B6657D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31F9F">
        <w:rPr>
          <w:rFonts w:ascii="Times New Roman" w:hAnsi="Times New Roman" w:cs="Times New Roman"/>
          <w:sz w:val="18"/>
          <w:szCs w:val="18"/>
        </w:rPr>
        <w:t>Для достижения поставленной цели необходимо решить задачи</w:t>
      </w:r>
      <w:r w:rsidRPr="00731F9F">
        <w:rPr>
          <w:rFonts w:ascii="Times New Roman" w:hAnsi="Times New Roman" w:cs="Times New Roman"/>
          <w:sz w:val="18"/>
          <w:szCs w:val="18"/>
          <w:lang w:eastAsia="ru-RU"/>
        </w:rPr>
        <w:t>по улучшению качества организации безопасности дорожного движения в МО «Печорский муниципальный округ».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Срок реализации подпрограммы с 2024 по 2028 гг.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Показатели цели и задач подпрограммы:</w:t>
      </w:r>
    </w:p>
    <w:p w:rsidR="00B6657D" w:rsidRPr="00731F9F" w:rsidRDefault="00B6657D" w:rsidP="00B6657D">
      <w:pPr>
        <w:pStyle w:val="ad"/>
        <w:numPr>
          <w:ilvl w:val="0"/>
          <w:numId w:val="16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Количество пострадавших в результате ДТП по собственной неосторожности;</w:t>
      </w:r>
    </w:p>
    <w:p w:rsidR="00B6657D" w:rsidRPr="00731F9F" w:rsidRDefault="00B6657D" w:rsidP="00B6657D">
      <w:pPr>
        <w:pStyle w:val="ad"/>
        <w:numPr>
          <w:ilvl w:val="0"/>
          <w:numId w:val="16"/>
        </w:numPr>
        <w:suppressAutoHyphens w:val="0"/>
        <w:overflowPunct/>
        <w:autoSpaceDE/>
        <w:ind w:left="0" w:firstLine="709"/>
        <w:contextualSpacing/>
        <w:jc w:val="both"/>
        <w:textAlignment w:val="auto"/>
        <w:rPr>
          <w:sz w:val="18"/>
          <w:szCs w:val="18"/>
        </w:rPr>
      </w:pPr>
      <w:r w:rsidRPr="00731F9F">
        <w:rPr>
          <w:sz w:val="18"/>
          <w:szCs w:val="18"/>
        </w:rPr>
        <w:t>Количество погибших в результате ДТП.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3.Перечень и краткое описание основных мероприятий</w:t>
      </w:r>
    </w:p>
    <w:p w:rsidR="00B6657D" w:rsidRPr="00731F9F" w:rsidRDefault="00B6657D" w:rsidP="00B6657D">
      <w:pPr>
        <w:tabs>
          <w:tab w:val="left" w:pos="705"/>
        </w:tabs>
        <w:ind w:firstLine="709"/>
        <w:jc w:val="both"/>
        <w:rPr>
          <w:sz w:val="18"/>
          <w:szCs w:val="18"/>
        </w:rPr>
      </w:pPr>
      <w:r w:rsidRPr="00731F9F">
        <w:rPr>
          <w:b/>
          <w:sz w:val="18"/>
          <w:szCs w:val="18"/>
        </w:rPr>
        <w:tab/>
      </w:r>
      <w:r w:rsidRPr="00731F9F">
        <w:rPr>
          <w:sz w:val="18"/>
          <w:szCs w:val="18"/>
        </w:rPr>
        <w:t>Повышение безопасности дорожного движения в МО «Печорский муниципальный округ».</w:t>
      </w:r>
    </w:p>
    <w:p w:rsidR="00B6657D" w:rsidRPr="00731F9F" w:rsidRDefault="00B6657D" w:rsidP="00B6657D">
      <w:pPr>
        <w:tabs>
          <w:tab w:val="left" w:pos="705"/>
        </w:tabs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Перечень основных мероприятий подпрограммы муниципальной программы согласно приложению 2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4. Ресурсное обеспечение подпрограммы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Общий объем финансирования подпрограммы на 2024 - 2028 годы составит 0 тыс. руб., в том числе на 2024 год –0 тыс. руб.; на 2025 год – 0 тыс. руб.; на 2026 год – 0 тыс. руб.;на 2027 год – 0 тыс. руб.;на 2028 год – 0 тыс. руб.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Ресурсное обеспечение реализации муниципальной программы за счет средств бюджета муниципального образования согласно приложению 3 к муниципальной программе.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приложение 4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5. Ожидаемые результаты реализации подпрограммы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Комплексный подход к реализации подпрограммы позволит улучшить транспортно-эксплуатационное состояние и качество содержания автомобильных дорог, приведет к снижению количества дорожно-транспортных происшествий из-за сопутствующих дорожных условий и обеспечит комфортность передвижения автотранспортных средств и пешеходов по дорогам муниципального образования.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По внешнему облику муниципального образования оценивается его статус и социально-экономическое развитие. Развитость улично-дорожной сети, качество дорог, обеспечение чистоты дорог и улиц - неизменные атрибуты современного развитого муниципального образования. Таким образом, реализация подпрограммы будет способствовать социально-экономическому развитию муниципального образования, улучшению качества жизни населения.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Запланированная установка барьерных ограждений, замена и установка дорожных знаков, ИДН данной программы обеспечат снижение уровня дорожно-транспортного травматизма, снижение уровня ущерба от дорожно-транспортных происшествий.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Сведения о целевых показателях и их значениях муниципальной программы приложение 1 к муниципальной программе.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>Подпрограмма «</w:t>
      </w:r>
      <w:r w:rsidRPr="00731F9F">
        <w:rPr>
          <w:b/>
          <w:sz w:val="18"/>
          <w:szCs w:val="18"/>
        </w:rPr>
        <w:t>Совершенствование транспортного обслуживания населения на территории МО Печорский муниципальный округ»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>Паспорт подпрограммы</w:t>
      </w:r>
    </w:p>
    <w:tbl>
      <w:tblPr>
        <w:tblW w:w="10348" w:type="dxa"/>
        <w:tblCellSpacing w:w="5" w:type="nil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3119"/>
        <w:gridCol w:w="1134"/>
        <w:gridCol w:w="992"/>
        <w:gridCol w:w="1276"/>
        <w:gridCol w:w="992"/>
        <w:gridCol w:w="947"/>
        <w:gridCol w:w="993"/>
        <w:gridCol w:w="895"/>
      </w:tblGrid>
      <w:tr w:rsidR="00B6657D" w:rsidRPr="00731F9F" w:rsidTr="00486609">
        <w:trPr>
          <w:trHeight w:val="741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</w:rPr>
              <w:t>«Совершенствование транспортного обслуживания населения на территории МО Печорский муниципальный округ»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Ответственный исполнитель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Цель подпрограммы муниципальной программы 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Улучшение качества транспортного обслуживания населения на территории муниципального образования</w:t>
            </w:r>
          </w:p>
        </w:tc>
      </w:tr>
      <w:tr w:rsidR="00B6657D" w:rsidRPr="00731F9F" w:rsidTr="00486609">
        <w:trPr>
          <w:trHeight w:val="4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  <w:highlight w:val="yellow"/>
              </w:rPr>
            </w:pPr>
            <w:r w:rsidRPr="00731F9F">
              <w:rPr>
                <w:sz w:val="18"/>
                <w:szCs w:val="18"/>
              </w:rPr>
              <w:t>Улучшение качества транспортного обслуживания населения на территории МО Печорский муниципальный округ</w:t>
            </w:r>
          </w:p>
        </w:tc>
      </w:tr>
      <w:tr w:rsidR="00B6657D" w:rsidRPr="00731F9F" w:rsidTr="00486609">
        <w:trPr>
          <w:trHeight w:val="384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tabs>
                <w:tab w:val="left" w:pos="243"/>
              </w:tabs>
              <w:autoSpaceDN w:val="0"/>
              <w:adjustRightInd w:val="0"/>
              <w:contextualSpacing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округа, %.</w:t>
            </w:r>
          </w:p>
        </w:tc>
      </w:tr>
      <w:tr w:rsidR="00B6657D" w:rsidRPr="00731F9F" w:rsidTr="00486609">
        <w:trPr>
          <w:trHeight w:val="25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Основные мероприятия программы, входящие в состав подпрограммы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Совершенствование транспортного обслуживания населения на территории МО Печорский муниципальный округ</w:t>
            </w:r>
          </w:p>
        </w:tc>
      </w:tr>
      <w:tr w:rsidR="00B6657D" w:rsidRPr="00731F9F" w:rsidTr="00486609">
        <w:trPr>
          <w:trHeight w:val="25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Сроки и этапы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На 2024-2028 гг.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Источники</w:t>
            </w: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Всего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2024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2025 год (тыс.руб.)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4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2026 год 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(тыс. 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993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2027 год (тыс. руб.)</w:t>
            </w: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895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2028 год (тыс. руб.)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</w:tr>
      <w:tr w:rsidR="00B6657D" w:rsidRPr="00731F9F" w:rsidTr="00486609">
        <w:trPr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5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25743,1505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2066,1505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9865</w:t>
            </w:r>
          </w:p>
        </w:tc>
        <w:tc>
          <w:tcPr>
            <w:tcW w:w="94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895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13947,3702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4059,3702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3316</w:t>
            </w:r>
          </w:p>
        </w:tc>
        <w:tc>
          <w:tcPr>
            <w:tcW w:w="94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895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0"/>
          <w:tblCellSpacing w:w="5" w:type="nil"/>
        </w:trPr>
        <w:tc>
          <w:tcPr>
            <w:tcW w:w="3119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val="en-US" w:eastAsia="ru-RU"/>
              </w:rPr>
              <w:t>0</w:t>
            </w:r>
          </w:p>
        </w:tc>
        <w:tc>
          <w:tcPr>
            <w:tcW w:w="992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4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95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811"/>
          <w:tblCellSpacing w:w="5" w:type="nil"/>
        </w:trPr>
        <w:tc>
          <w:tcPr>
            <w:tcW w:w="3119" w:type="dxa"/>
            <w:vMerge/>
            <w:tcBorders>
              <w:bottom w:val="single" w:sz="4" w:space="0" w:color="auto"/>
            </w:tcBorders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всего по источникам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39690,5207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6125,5207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13181</w:t>
            </w:r>
            <w:r w:rsidRPr="00731F9F">
              <w:rPr>
                <w:sz w:val="18"/>
                <w:szCs w:val="18"/>
                <w:lang w:val="en-US" w:eastAsia="ru-RU"/>
              </w:rPr>
              <w:t>,0</w:t>
            </w:r>
          </w:p>
        </w:tc>
        <w:tc>
          <w:tcPr>
            <w:tcW w:w="947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10192</w:t>
            </w:r>
            <w:r w:rsidRPr="00731F9F">
              <w:rPr>
                <w:sz w:val="18"/>
                <w:szCs w:val="18"/>
                <w:lang w:val="en-US"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10192</w:t>
            </w:r>
            <w:r w:rsidRPr="00731F9F">
              <w:rPr>
                <w:sz w:val="18"/>
                <w:szCs w:val="18"/>
                <w:lang w:val="en-US" w:eastAsia="ru-RU"/>
              </w:rPr>
              <w:t>,0</w:t>
            </w:r>
          </w:p>
        </w:tc>
        <w:tc>
          <w:tcPr>
            <w:tcW w:w="895" w:type="dxa"/>
            <w:tcBorders>
              <w:bottom w:val="single" w:sz="4" w:space="0" w:color="auto"/>
            </w:tcBorders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600"/>
          <w:tblCellSpacing w:w="5" w:type="nil"/>
        </w:trPr>
        <w:tc>
          <w:tcPr>
            <w:tcW w:w="311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B6657D" w:rsidRPr="00731F9F" w:rsidRDefault="00B6657D" w:rsidP="00486609">
            <w:pPr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округа, %.</w:t>
            </w:r>
          </w:p>
        </w:tc>
      </w:tr>
    </w:tbl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 xml:space="preserve">1.Содержание проблемы и обоснование необходимости ее решения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программными методами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В пределах Печорского муниципального округа функционируют 3 вида транспорта: автомобильные дороги и автотранспорт, железнодорожный транспорт, водный транспорт.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Ведущую роль в транспортном обслуживании Печорского округа принадлежит автомобильному транспорту, который осваивает основной объем внешних межрайонных и внутрирайонных перевозок пассажиров.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На сегодняшний день протяженность автомобильных дорог общего пользования местного значения 731,987 км, в том числе с твердым покрытием 303,014 км. Важным опорным элементом является проходящая по территории округа с востока на запад федеральная автодорога Псков-Изборск-граница с Эстонией. Она пересекается дорогами регионального значения, обеспечивающими внутрирайонными связи с населенными пунктами Палкино, Пыталово, Качаново. Кроме того, дорога Лавры - граница с Латвией обеспечивает выход в соседнюю Латвию.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Местоположение г. Печоры возле северо-западной границы округа в известной степени ухудшает его транспортную доступность от отдаленных территорий округа.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 другой стороны, Печорский округ обслуживается железной дорогой по направлению Псков-Рига, Таллин. Однопутная железнодорожная линия, проходящая с востока на запад связывает основные промышленные центры района – Новый Изборск и Печоры с областным центром Псковом, а также с Эстонией. Протяженность железнодорожных линий составляет 30км.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Главная проблема современной транспортной инфраструктуры округа состоит в неудовлетворительном состоянии автодорог, имеется значительная доля бесхозных автодорог с грунтовым покрытием, которое в период </w:t>
      </w:r>
      <w:r w:rsidRPr="00731F9F">
        <w:rPr>
          <w:sz w:val="18"/>
          <w:szCs w:val="18"/>
        </w:rPr>
        <w:lastRenderedPageBreak/>
        <w:t>осенней и весенней распутицы затрудняет или делает невозможным проезд к удаленным населенным пунктам. Таким образом, необходимо значительно увеличить капиталовложения в строительство твердого покрытия на автодорогах.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На сегодняшний день в парке предприятия пассажирского транспорта, осуществляющего перевозки пассажиров и багажа по социально значимым маршрутам округа, преобладает морально и физически устаревшая техника, работающая в большинстве случаев за пределами нормативного срока эксплуатации. Технический уровень большинства автобусов не отвечает требованиям экономичности, безопасности и уровню воздействия на окружающую среду. 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2.Цель и задачи подпрограммы, показатели цели и задач подпрограммы сроки реализации подпрограммы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Основная цель</w:t>
      </w:r>
      <w:r w:rsidR="00C22EEE">
        <w:rPr>
          <w:bCs/>
          <w:sz w:val="18"/>
          <w:szCs w:val="18"/>
        </w:rPr>
        <w:t xml:space="preserve"> </w:t>
      </w:r>
      <w:r w:rsidRPr="00731F9F">
        <w:rPr>
          <w:bCs/>
          <w:sz w:val="18"/>
          <w:szCs w:val="18"/>
        </w:rPr>
        <w:t>подпрограммы</w:t>
      </w:r>
      <w:r w:rsidR="00C22EEE">
        <w:rPr>
          <w:bCs/>
          <w:sz w:val="18"/>
          <w:szCs w:val="18"/>
        </w:rPr>
        <w:t xml:space="preserve"> </w:t>
      </w:r>
      <w:r w:rsidRPr="00731F9F">
        <w:rPr>
          <w:bCs/>
          <w:sz w:val="18"/>
          <w:szCs w:val="18"/>
        </w:rPr>
        <w:t>-</w:t>
      </w:r>
      <w:r w:rsidR="00C22EEE">
        <w:rPr>
          <w:bCs/>
          <w:sz w:val="18"/>
          <w:szCs w:val="18"/>
        </w:rPr>
        <w:t xml:space="preserve"> </w:t>
      </w:r>
      <w:r w:rsidRPr="00731F9F">
        <w:rPr>
          <w:sz w:val="18"/>
          <w:szCs w:val="18"/>
          <w:lang w:eastAsia="ru-RU"/>
        </w:rPr>
        <w:t>улучшение качества транспортного обслуживания населения на территории муниципального образования.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Для достижения целей подпрограммы необходимо решение следующих первостепенных задач: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- улучшение качества транспортного обслуживания населения на территории муниципального образования.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Срок реализации подпрограммы 2024-2028 годы.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731F9F">
        <w:rPr>
          <w:bCs/>
          <w:sz w:val="18"/>
          <w:szCs w:val="18"/>
        </w:rPr>
        <w:t>Показатели цели и задач подпрограммы:</w:t>
      </w:r>
      <w:r w:rsidR="00C22EEE">
        <w:rPr>
          <w:bCs/>
          <w:sz w:val="18"/>
          <w:szCs w:val="18"/>
        </w:rPr>
        <w:t xml:space="preserve"> </w:t>
      </w:r>
      <w:r w:rsidRPr="00731F9F">
        <w:rPr>
          <w:bCs/>
          <w:sz w:val="18"/>
          <w:szCs w:val="18"/>
        </w:rPr>
        <w:t>доля населения, проживающего в населенных пунктах, не имеющих регулярного автобусного сообщения с административным центром муниципального округа, в общей численности населения муниципального округа.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3. Перечень и краткое описание основных мероприятий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Совершенствование транспортного обслуживания населения на территории МО Печорский муниципальный округ.</w:t>
      </w:r>
    </w:p>
    <w:p w:rsidR="00B6657D" w:rsidRPr="00731F9F" w:rsidRDefault="00B6657D" w:rsidP="00B6657D">
      <w:pPr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Перечень основных мероприятий подпрограммы муниципальной программы приложение 2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4. Ресурсное обеспечение подпрограммы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Финансовое обеспечение подпрограммы осуществляется в пределах бюджетных ассигнований и лимитов бюджетных обязательств бюджета муниципального округа на соответствующий финансовый год и плановый период.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Общий объем финансирования подпрограммы на 2024 - 2028 годы составит </w:t>
      </w:r>
      <w:r w:rsidRPr="00731F9F">
        <w:rPr>
          <w:sz w:val="18"/>
          <w:szCs w:val="18"/>
          <w:lang w:eastAsia="ru-RU"/>
        </w:rPr>
        <w:t>39690,5207</w:t>
      </w:r>
      <w:r w:rsidRPr="00731F9F">
        <w:rPr>
          <w:sz w:val="18"/>
          <w:szCs w:val="18"/>
        </w:rPr>
        <w:t>тыс.руб., в том числе на 2024 год –</w:t>
      </w:r>
      <w:r w:rsidRPr="00731F9F">
        <w:rPr>
          <w:sz w:val="18"/>
          <w:szCs w:val="18"/>
          <w:lang w:eastAsia="ru-RU"/>
        </w:rPr>
        <w:t>6125,5207</w:t>
      </w:r>
      <w:r w:rsidRPr="00731F9F">
        <w:rPr>
          <w:sz w:val="18"/>
          <w:szCs w:val="18"/>
        </w:rPr>
        <w:t>тыс.руб.;на 2025 год –13181,0 тыс.руб.;на 2026год – 10192,0тыс. руб.;на 2027год – 10192,0 тыс. руб.;на 2028 год – 0 тыс. руб.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Ресурсное обеспечение реализации муниципальной программы за счет средств бюджета муниципального образования приложение 3 к муниципальной программе.</w:t>
      </w:r>
    </w:p>
    <w:p w:rsidR="00B6657D" w:rsidRPr="00731F9F" w:rsidRDefault="00B6657D" w:rsidP="00B6657D">
      <w:pPr>
        <w:widowControl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Прогнозная (справочная) оценка ресурсного обеспечения реализации муниципальной программы за счет всех источников финансирования приложение 4 к муниципальной программе.</w:t>
      </w:r>
    </w:p>
    <w:p w:rsidR="00B6657D" w:rsidRPr="00731F9F" w:rsidRDefault="00B6657D" w:rsidP="00B6657D">
      <w:pPr>
        <w:jc w:val="center"/>
        <w:rPr>
          <w:b/>
          <w:sz w:val="18"/>
          <w:szCs w:val="18"/>
        </w:rPr>
      </w:pPr>
      <w:r w:rsidRPr="00731F9F">
        <w:rPr>
          <w:b/>
          <w:sz w:val="18"/>
          <w:szCs w:val="18"/>
        </w:rPr>
        <w:t>5. Ожидаемые результаты реализации подпрограммы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Использование модернизированных и новых транспортных средств, постепенная замена устаревшей техники дадут возможность сократить транспортные издержки. При этом снизится отрицательное экологическое воздействие на окружающую среду. Конечный результат: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улучшение качества обслуживания населения автомобильным и водным транспортом общего пользования;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оптимизация маршрутной сети муниципального образования;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>- обеспечение качественного автобусного движения в удаленных населенных пунктах;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- контроль за качеством пассажирских перевозок и регулярностью движения маршрутных транспортных средств.       </w:t>
      </w:r>
    </w:p>
    <w:p w:rsidR="00B6657D" w:rsidRPr="00731F9F" w:rsidRDefault="00B6657D" w:rsidP="00B6657D">
      <w:pPr>
        <w:autoSpaceDN w:val="0"/>
        <w:adjustRightInd w:val="0"/>
        <w:ind w:firstLine="709"/>
        <w:jc w:val="both"/>
        <w:rPr>
          <w:sz w:val="18"/>
          <w:szCs w:val="18"/>
        </w:rPr>
      </w:pPr>
      <w:r w:rsidRPr="00731F9F">
        <w:rPr>
          <w:sz w:val="18"/>
          <w:szCs w:val="18"/>
        </w:rPr>
        <w:t xml:space="preserve">Сведения о целевых показателях и их значениях муниципальной программы приложение 1 к муниципальной программе.         </w:t>
      </w:r>
    </w:p>
    <w:p w:rsidR="00B6657D" w:rsidRPr="00731F9F" w:rsidRDefault="00B6657D" w:rsidP="00B6657D">
      <w:pPr>
        <w:tabs>
          <w:tab w:val="left" w:pos="2565"/>
        </w:tabs>
        <w:rPr>
          <w:sz w:val="18"/>
          <w:szCs w:val="18"/>
        </w:rPr>
        <w:sectPr w:rsidR="00B6657D" w:rsidRPr="00731F9F" w:rsidSect="00A053E7">
          <w:pgSz w:w="11906" w:h="16838"/>
          <w:pgMar w:top="426" w:right="850" w:bottom="1134" w:left="1701" w:header="709" w:footer="709" w:gutter="0"/>
          <w:cols w:space="708"/>
          <w:docGrid w:linePitch="360"/>
        </w:sect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lastRenderedPageBreak/>
        <w:t xml:space="preserve">Приложение 1 </w:t>
      </w: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  <w:lang w:eastAsia="ru-RU"/>
        </w:rPr>
      </w:pPr>
      <w:r w:rsidRPr="00731F9F">
        <w:rPr>
          <w:sz w:val="18"/>
          <w:szCs w:val="18"/>
          <w:lang w:eastAsia="ru-RU"/>
        </w:rPr>
        <w:t>на территории МО Печорский муниципальный округ на 2024-2028 годы»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b/>
          <w:sz w:val="18"/>
          <w:szCs w:val="18"/>
          <w:lang w:eastAsia="ru-RU"/>
        </w:rPr>
      </w:pPr>
      <w:r w:rsidRPr="00731F9F">
        <w:rPr>
          <w:b/>
          <w:sz w:val="18"/>
          <w:szCs w:val="18"/>
          <w:lang w:eastAsia="ru-RU"/>
        </w:rPr>
        <w:t xml:space="preserve">Сведения о целевых показателях и их значениях муниципальной программы </w:t>
      </w:r>
    </w:p>
    <w:p w:rsidR="00B6657D" w:rsidRPr="00731F9F" w:rsidRDefault="00B6657D" w:rsidP="00B6657D">
      <w:pPr>
        <w:widowControl w:val="0"/>
        <w:autoSpaceDN w:val="0"/>
        <w:adjustRightInd w:val="0"/>
        <w:jc w:val="center"/>
        <w:rPr>
          <w:sz w:val="18"/>
          <w:szCs w:val="18"/>
          <w:u w:val="single"/>
        </w:rPr>
      </w:pPr>
      <w:r w:rsidRPr="00731F9F">
        <w:rPr>
          <w:sz w:val="18"/>
          <w:szCs w:val="18"/>
          <w:u w:val="single"/>
        </w:rPr>
        <w:t>«Развитие транспортного обслуживания населения на территории МО Печорский муниципальный округ</w:t>
      </w:r>
    </w:p>
    <w:p w:rsidR="00B6657D" w:rsidRPr="00731F9F" w:rsidRDefault="00B6657D" w:rsidP="00B6657D">
      <w:pPr>
        <w:widowControl w:val="0"/>
        <w:autoSpaceDN w:val="0"/>
        <w:adjustRightInd w:val="0"/>
        <w:ind w:firstLine="720"/>
        <w:jc w:val="center"/>
        <w:rPr>
          <w:sz w:val="18"/>
          <w:szCs w:val="18"/>
          <w:vertAlign w:val="superscript"/>
          <w:lang w:eastAsia="ru-RU"/>
        </w:rPr>
      </w:pPr>
      <w:r w:rsidRPr="00731F9F">
        <w:rPr>
          <w:sz w:val="18"/>
          <w:szCs w:val="18"/>
          <w:vertAlign w:val="superscript"/>
          <w:lang w:eastAsia="ru-RU"/>
        </w:rPr>
        <w:t xml:space="preserve"> (наименование муниципальной программы)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"/>
        <w:gridCol w:w="6"/>
        <w:gridCol w:w="6258"/>
        <w:gridCol w:w="1276"/>
        <w:gridCol w:w="1559"/>
        <w:gridCol w:w="1418"/>
        <w:gridCol w:w="1559"/>
        <w:gridCol w:w="1276"/>
        <w:gridCol w:w="1417"/>
      </w:tblGrid>
      <w:tr w:rsidR="00B6657D" w:rsidRPr="00731F9F" w:rsidTr="00486609">
        <w:trPr>
          <w:trHeight w:val="360"/>
        </w:trPr>
        <w:tc>
          <w:tcPr>
            <w:tcW w:w="535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п/п</w:t>
            </w:r>
          </w:p>
        </w:tc>
        <w:tc>
          <w:tcPr>
            <w:tcW w:w="6264" w:type="dxa"/>
            <w:gridSpan w:val="2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Целевой показатель (наименование)</w:t>
            </w:r>
          </w:p>
        </w:tc>
        <w:tc>
          <w:tcPr>
            <w:tcW w:w="1276" w:type="dxa"/>
            <w:vMerge w:val="restart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7229" w:type="dxa"/>
            <w:gridSpan w:val="5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 xml:space="preserve">Значения целевых показателей </w:t>
            </w:r>
          </w:p>
        </w:tc>
      </w:tr>
      <w:tr w:rsidR="00B6657D" w:rsidRPr="00731F9F" w:rsidTr="00486609">
        <w:trPr>
          <w:trHeight w:val="243"/>
        </w:trPr>
        <w:tc>
          <w:tcPr>
            <w:tcW w:w="535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6264" w:type="dxa"/>
            <w:gridSpan w:val="2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2024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2025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2026 год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2027 год</w:t>
            </w:r>
          </w:p>
        </w:tc>
        <w:tc>
          <w:tcPr>
            <w:tcW w:w="141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2028 год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8</w:t>
            </w:r>
          </w:p>
        </w:tc>
      </w:tr>
      <w:tr w:rsidR="00B6657D" w:rsidRPr="00731F9F" w:rsidTr="00486609">
        <w:tc>
          <w:tcPr>
            <w:tcW w:w="15304" w:type="dxa"/>
            <w:gridSpan w:val="9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Программа «Развитие транспортного обслуживания населения на территории МО Печорский муниципальный округ»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(отремонтированных дорог)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км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Количество пострадавших, в т.ч. погибших в ДПТ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чел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</w:tr>
      <w:tr w:rsidR="00B6657D" w:rsidRPr="00731F9F" w:rsidTr="00486609">
        <w:trPr>
          <w:trHeight w:val="375"/>
        </w:trPr>
        <w:tc>
          <w:tcPr>
            <w:tcW w:w="541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763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Подпрограмма «Сохранение и развитие автомобильных дорог общего пользования местного значения в МО Печорский муниципальный округ»</w:t>
            </w:r>
          </w:p>
        </w:tc>
      </w:tr>
      <w:tr w:rsidR="00B6657D" w:rsidRPr="00731F9F" w:rsidTr="00486609">
        <w:trPr>
          <w:trHeight w:val="540"/>
        </w:trPr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1.1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 (отремонтированных дорог)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км</w:t>
            </w: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1.2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км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1.3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км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</w:tr>
      <w:tr w:rsidR="00B6657D" w:rsidRPr="00731F9F" w:rsidTr="00486609">
        <w:tc>
          <w:tcPr>
            <w:tcW w:w="541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</w:t>
            </w:r>
          </w:p>
        </w:tc>
        <w:tc>
          <w:tcPr>
            <w:tcW w:w="14763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Подпрограмма «Повышение безопасности дорожного движения»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2.1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Количество пострадавших в результате ДТП по собственной неосторожности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чел.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2.2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Количество погибших в результате ДПТ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чел.</w:t>
            </w: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</w:tr>
      <w:tr w:rsidR="00B6657D" w:rsidRPr="00731F9F" w:rsidTr="00486609">
        <w:tc>
          <w:tcPr>
            <w:tcW w:w="541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</w:t>
            </w:r>
          </w:p>
        </w:tc>
        <w:tc>
          <w:tcPr>
            <w:tcW w:w="14763" w:type="dxa"/>
            <w:gridSpan w:val="7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Подпрограмма «Совершенствование транспортного обслуживания населения на территории МО Печорский муниципальный округ</w:t>
            </w:r>
            <w:r w:rsidRPr="00731F9F">
              <w:rPr>
                <w:sz w:val="18"/>
                <w:szCs w:val="18"/>
              </w:rPr>
              <w:t>»</w:t>
            </w:r>
          </w:p>
        </w:tc>
      </w:tr>
      <w:tr w:rsidR="00B6657D" w:rsidRPr="00731F9F" w:rsidTr="00486609">
        <w:tc>
          <w:tcPr>
            <w:tcW w:w="535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3.1</w:t>
            </w:r>
          </w:p>
        </w:tc>
        <w:tc>
          <w:tcPr>
            <w:tcW w:w="6264" w:type="dxa"/>
            <w:gridSpan w:val="2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276" w:type="dxa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%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Align w:val="center"/>
          </w:tcPr>
          <w:p w:rsidR="00B6657D" w:rsidRPr="00731F9F" w:rsidRDefault="00B6657D" w:rsidP="00486609">
            <w:pPr>
              <w:widowControl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1</w:t>
            </w:r>
          </w:p>
        </w:tc>
      </w:tr>
    </w:tbl>
    <w:p w:rsidR="00B6657D" w:rsidRPr="00731F9F" w:rsidRDefault="00B6657D" w:rsidP="00B6657D">
      <w:pPr>
        <w:rPr>
          <w:bCs/>
          <w:color w:val="000000"/>
          <w:sz w:val="18"/>
          <w:szCs w:val="18"/>
          <w:lang w:eastAsia="ru-RU"/>
        </w:rPr>
      </w:pPr>
    </w:p>
    <w:p w:rsidR="00B6657D" w:rsidRPr="00731F9F" w:rsidRDefault="00B6657D" w:rsidP="00B6657D">
      <w:pPr>
        <w:rPr>
          <w:bCs/>
          <w:color w:val="000000"/>
          <w:sz w:val="18"/>
          <w:szCs w:val="18"/>
          <w:lang w:eastAsia="ru-RU"/>
        </w:rPr>
      </w:pP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 xml:space="preserve">Приложение 2 </w:t>
      </w: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>на территории МО Печорский муниципальный округ на 2024-2028 годы»</w:t>
      </w: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</w:p>
    <w:p w:rsidR="00B6657D" w:rsidRPr="00731F9F" w:rsidRDefault="00B6657D" w:rsidP="00B6657D">
      <w:pPr>
        <w:jc w:val="center"/>
        <w:rPr>
          <w:b/>
          <w:bCs/>
          <w:color w:val="000000"/>
          <w:sz w:val="18"/>
          <w:szCs w:val="18"/>
          <w:lang w:eastAsia="ru-RU"/>
        </w:rPr>
      </w:pPr>
      <w:r w:rsidRPr="00731F9F">
        <w:rPr>
          <w:b/>
          <w:bCs/>
          <w:color w:val="000000"/>
          <w:sz w:val="18"/>
          <w:szCs w:val="18"/>
          <w:lang w:eastAsia="ru-RU"/>
        </w:rPr>
        <w:t>ПЕРЕЧЕНЬ ОСНОВНЫХ МЕРОПРИЯТИЙ ПОДПРОГРАММЫ МУНИЦИПАЛЬНОЙ ПРОГРАММЫ</w:t>
      </w:r>
    </w:p>
    <w:p w:rsidR="00B6657D" w:rsidRPr="00731F9F" w:rsidRDefault="00B6657D" w:rsidP="00B6657D">
      <w:pPr>
        <w:jc w:val="center"/>
        <w:rPr>
          <w:sz w:val="18"/>
          <w:szCs w:val="18"/>
          <w:u w:val="single"/>
        </w:rPr>
      </w:pPr>
      <w:r w:rsidRPr="00731F9F">
        <w:rPr>
          <w:sz w:val="18"/>
          <w:szCs w:val="18"/>
          <w:u w:val="single"/>
        </w:rPr>
        <w:t>«Развитие транспортного обслуживания населения на территории МО Печорский муниципальный округ на 2024-2028 годы»</w:t>
      </w:r>
    </w:p>
    <w:p w:rsidR="00B6657D" w:rsidRPr="00731F9F" w:rsidRDefault="00B6657D" w:rsidP="00B6657D">
      <w:pPr>
        <w:widowControl w:val="0"/>
        <w:autoSpaceDN w:val="0"/>
        <w:adjustRightInd w:val="0"/>
        <w:ind w:firstLine="720"/>
        <w:jc w:val="center"/>
        <w:rPr>
          <w:sz w:val="18"/>
          <w:szCs w:val="18"/>
          <w:vertAlign w:val="superscript"/>
          <w:lang w:eastAsia="ru-RU"/>
        </w:rPr>
      </w:pPr>
      <w:r w:rsidRPr="00731F9F">
        <w:rPr>
          <w:sz w:val="18"/>
          <w:szCs w:val="18"/>
          <w:vertAlign w:val="superscript"/>
          <w:lang w:eastAsia="ru-RU"/>
        </w:rPr>
        <w:t>(наименование муниципальной программы)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693"/>
        <w:gridCol w:w="2977"/>
        <w:gridCol w:w="3685"/>
        <w:gridCol w:w="1701"/>
        <w:gridCol w:w="3686"/>
      </w:tblGrid>
      <w:tr w:rsidR="00B6657D" w:rsidRPr="00731F9F" w:rsidTr="00486609">
        <w:trPr>
          <w:trHeight w:val="1461"/>
        </w:trPr>
        <w:tc>
          <w:tcPr>
            <w:tcW w:w="710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lastRenderedPageBreak/>
              <w:t>№</w:t>
            </w:r>
            <w:r w:rsidRPr="00731F9F">
              <w:rPr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2693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Наименование подпрограммы муниципальной программы, </w:t>
            </w:r>
          </w:p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основного мероприятия</w:t>
            </w:r>
          </w:p>
        </w:tc>
        <w:tc>
          <w:tcPr>
            <w:tcW w:w="2977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Участник муниципальной программы, ответственный за реализацию муниципальной</w:t>
            </w:r>
          </w:p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программы</w:t>
            </w:r>
          </w:p>
        </w:tc>
        <w:tc>
          <w:tcPr>
            <w:tcW w:w="3685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701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Значения целевых показателей муниципальной программы</w:t>
            </w:r>
          </w:p>
        </w:tc>
        <w:tc>
          <w:tcPr>
            <w:tcW w:w="3686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Целевые показатели подпрограммы, на достижение которых оказывается влияние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93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7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686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7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731F9F">
              <w:rPr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742" w:type="dxa"/>
            <w:gridSpan w:val="5"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731F9F">
              <w:rPr>
                <w:b/>
                <w:sz w:val="18"/>
                <w:szCs w:val="18"/>
                <w:lang w:eastAsia="ru-RU"/>
              </w:rPr>
              <w:t>Подпрограмма «Сохранение и развитие автомобильных дорог общего пользования местного значения в МО Печорский муниципальный округ»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vMerge w:val="restart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693" w:type="dxa"/>
            <w:vMerge w:val="restart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«Реконструкция автомобильных дорог общего пользования местного значения в МО Печорский муниципальный округ»</w:t>
            </w:r>
          </w:p>
        </w:tc>
        <w:tc>
          <w:tcPr>
            <w:tcW w:w="2977" w:type="dxa"/>
            <w:vMerge w:val="restart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</w:tc>
        <w:tc>
          <w:tcPr>
            <w:tcW w:w="1701" w:type="dxa"/>
            <w:noWrap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 км</w:t>
            </w:r>
          </w:p>
        </w:tc>
        <w:tc>
          <w:tcPr>
            <w:tcW w:w="3686" w:type="dxa"/>
            <w:vAlign w:val="center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Протяженность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значения;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vMerge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 км</w:t>
            </w:r>
          </w:p>
        </w:tc>
        <w:tc>
          <w:tcPr>
            <w:tcW w:w="3686" w:type="dxa"/>
            <w:vAlign w:val="center"/>
          </w:tcPr>
          <w:p w:rsidR="00B6657D" w:rsidRPr="00731F9F" w:rsidRDefault="00B6657D" w:rsidP="00486609">
            <w:pPr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</w:tr>
      <w:tr w:rsidR="00B6657D" w:rsidRPr="00731F9F" w:rsidTr="00486609">
        <w:trPr>
          <w:trHeight w:val="837"/>
        </w:trPr>
        <w:tc>
          <w:tcPr>
            <w:tcW w:w="710" w:type="dxa"/>
            <w:vMerge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vMerge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3км</w:t>
            </w:r>
          </w:p>
        </w:tc>
        <w:tc>
          <w:tcPr>
            <w:tcW w:w="3686" w:type="dxa"/>
            <w:vAlign w:val="center"/>
          </w:tcPr>
          <w:p w:rsidR="00B6657D" w:rsidRPr="00731F9F" w:rsidRDefault="00B6657D" w:rsidP="00486609">
            <w:pPr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 с усовершенствованным покрытием в общей протяженности автомобильных дорог общего пользования местного значения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2693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«Строительство автомобильных дорог общего пользования местного значения в муниципальном образовании»</w:t>
            </w:r>
          </w:p>
        </w:tc>
        <w:tc>
          <w:tcPr>
            <w:tcW w:w="2977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 xml:space="preserve">Администрация Печорского муниципального округа, Управление по градостроительству, дорожному и коммунальному хозяйству </w:t>
            </w: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Протяженность автомобильных дорог общего пользования местного значения</w:t>
            </w:r>
          </w:p>
        </w:tc>
        <w:tc>
          <w:tcPr>
            <w:tcW w:w="1701" w:type="dxa"/>
            <w:noWrap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vertAlign w:val="superscript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3000 м</w:t>
            </w:r>
            <w:r w:rsidRPr="00731F9F">
              <w:rPr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3686" w:type="dxa"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Протяженность автомобильных дорог общего пользования местного значения</w:t>
            </w:r>
          </w:p>
        </w:tc>
      </w:tr>
      <w:tr w:rsidR="00B6657D" w:rsidRPr="00731F9F" w:rsidTr="00486609">
        <w:trPr>
          <w:trHeight w:val="338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4742" w:type="dxa"/>
            <w:gridSpan w:val="5"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Подпрограмма «Повышение безопасности дорожного движения»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2693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Повышение безопасности дорожного движения в МО Печорский муниципальный округ</w:t>
            </w:r>
          </w:p>
        </w:tc>
        <w:tc>
          <w:tcPr>
            <w:tcW w:w="2977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1. Количество пострадавших в результате ДТП по собственной неосторожности;</w:t>
            </w:r>
          </w:p>
          <w:p w:rsidR="00B6657D" w:rsidRPr="00731F9F" w:rsidRDefault="00B6657D" w:rsidP="00486609">
            <w:pPr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2. Количество погибших в результате ДПТ.</w:t>
            </w:r>
          </w:p>
        </w:tc>
        <w:tc>
          <w:tcPr>
            <w:tcW w:w="1701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 чел.</w:t>
            </w:r>
          </w:p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</w:p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 чел.</w:t>
            </w:r>
          </w:p>
        </w:tc>
        <w:tc>
          <w:tcPr>
            <w:tcW w:w="3686" w:type="dxa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Количество погибших и пострадавших в результате ДТП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3.</w:t>
            </w:r>
          </w:p>
        </w:tc>
        <w:tc>
          <w:tcPr>
            <w:tcW w:w="14742" w:type="dxa"/>
            <w:gridSpan w:val="5"/>
          </w:tcPr>
          <w:p w:rsidR="00B6657D" w:rsidRPr="00731F9F" w:rsidRDefault="00B6657D" w:rsidP="00486609">
            <w:pPr>
              <w:jc w:val="center"/>
              <w:rPr>
                <w:b/>
                <w:sz w:val="18"/>
                <w:szCs w:val="18"/>
              </w:rPr>
            </w:pPr>
            <w:r w:rsidRPr="00731F9F">
              <w:rPr>
                <w:b/>
                <w:sz w:val="18"/>
                <w:szCs w:val="18"/>
              </w:rPr>
              <w:t>Подпрограмма «Совершенствование транспортного обслуживания населения на территории МО Печорский муниципальный округ»</w:t>
            </w:r>
          </w:p>
        </w:tc>
      </w:tr>
      <w:tr w:rsidR="00B6657D" w:rsidRPr="00731F9F" w:rsidTr="00486609">
        <w:trPr>
          <w:trHeight w:val="292"/>
        </w:trPr>
        <w:tc>
          <w:tcPr>
            <w:tcW w:w="710" w:type="dxa"/>
            <w:noWrap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2693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Совершенствование транспортного обслуживания населения на территории МО Печорский муниципальный округ</w:t>
            </w:r>
          </w:p>
        </w:tc>
        <w:tc>
          <w:tcPr>
            <w:tcW w:w="2977" w:type="dxa"/>
          </w:tcPr>
          <w:p w:rsidR="00B6657D" w:rsidRPr="00731F9F" w:rsidRDefault="00B6657D" w:rsidP="00486609">
            <w:pPr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3685" w:type="dxa"/>
            <w:noWrap/>
          </w:tcPr>
          <w:p w:rsidR="00B6657D" w:rsidRPr="00731F9F" w:rsidRDefault="00B6657D" w:rsidP="00486609">
            <w:pPr>
              <w:jc w:val="both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  <w:tc>
          <w:tcPr>
            <w:tcW w:w="1701" w:type="dxa"/>
            <w:noWrap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  <w:lang w:eastAsia="ru-RU"/>
              </w:rPr>
            </w:pPr>
            <w:r w:rsidRPr="00731F9F">
              <w:rPr>
                <w:sz w:val="18"/>
                <w:szCs w:val="18"/>
                <w:lang w:eastAsia="ru-RU"/>
              </w:rPr>
              <w:t>1%</w:t>
            </w:r>
          </w:p>
        </w:tc>
        <w:tc>
          <w:tcPr>
            <w:tcW w:w="3686" w:type="dxa"/>
            <w:vAlign w:val="center"/>
          </w:tcPr>
          <w:p w:rsidR="00B6657D" w:rsidRPr="00731F9F" w:rsidRDefault="00B6657D" w:rsidP="00486609">
            <w:pPr>
              <w:jc w:val="center"/>
              <w:rPr>
                <w:sz w:val="18"/>
                <w:szCs w:val="18"/>
              </w:rPr>
            </w:pPr>
            <w:r w:rsidRPr="00731F9F">
              <w:rPr>
                <w:sz w:val="18"/>
                <w:szCs w:val="18"/>
              </w:rPr>
              <w:t>Доля населения, проживающего в населенных пунктах, не имеющих регулярного автобусного сообщения с административным центром МО Печорский муниципальный округ</w:t>
            </w:r>
          </w:p>
        </w:tc>
      </w:tr>
    </w:tbl>
    <w:p w:rsidR="00B6657D" w:rsidRPr="00731F9F" w:rsidRDefault="00B6657D" w:rsidP="00B6657D">
      <w:pPr>
        <w:widowControl w:val="0"/>
        <w:autoSpaceDN w:val="0"/>
        <w:adjustRightInd w:val="0"/>
        <w:rPr>
          <w:sz w:val="18"/>
          <w:szCs w:val="18"/>
        </w:rPr>
      </w:pP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 xml:space="preserve">Приложение 3 </w:t>
      </w: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 xml:space="preserve">к муниципальной программе «Развитие транспортного обслуживания населения </w:t>
      </w:r>
    </w:p>
    <w:p w:rsidR="00B6657D" w:rsidRPr="00731F9F" w:rsidRDefault="00B6657D" w:rsidP="00B6657D">
      <w:pPr>
        <w:jc w:val="right"/>
        <w:rPr>
          <w:bCs/>
          <w:color w:val="000000"/>
          <w:sz w:val="18"/>
          <w:szCs w:val="18"/>
          <w:lang w:eastAsia="ru-RU"/>
        </w:rPr>
      </w:pPr>
      <w:r w:rsidRPr="00731F9F">
        <w:rPr>
          <w:bCs/>
          <w:color w:val="000000"/>
          <w:sz w:val="18"/>
          <w:szCs w:val="18"/>
          <w:lang w:eastAsia="ru-RU"/>
        </w:rPr>
        <w:t>на территории МО Печорский муниципальный округ на 2024-2028 годы»</w:t>
      </w:r>
    </w:p>
    <w:tbl>
      <w:tblPr>
        <w:tblW w:w="15525" w:type="dxa"/>
        <w:tblLook w:val="04A0"/>
      </w:tblPr>
      <w:tblGrid>
        <w:gridCol w:w="2740"/>
        <w:gridCol w:w="2320"/>
        <w:gridCol w:w="1603"/>
        <w:gridCol w:w="1491"/>
        <w:gridCol w:w="1627"/>
        <w:gridCol w:w="1701"/>
        <w:gridCol w:w="1916"/>
        <w:gridCol w:w="2127"/>
      </w:tblGrid>
      <w:tr w:rsidR="00B6657D" w:rsidRPr="00731F9F" w:rsidTr="00486609">
        <w:trPr>
          <w:trHeight w:val="1185"/>
        </w:trPr>
        <w:tc>
          <w:tcPr>
            <w:tcW w:w="155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РЕСУРСНОЕ ОБЕСПЕЧЕНИЕ РЕАЛИЗАЦИИ МУНИЦИПАЛЬНОЙ ПРОГРАММЫ «Развитие транспортного обслуживания населения на территории МО Печорский муниципальный округ на 2024-2028 годы» ЗА СЧЕТ СРЕДСТВ БЮДЖЕТА МО ПЕЧОРСКИЙ МУНИЦИПАЛЬНЫЙ ОКРУГ</w:t>
            </w:r>
          </w:p>
        </w:tc>
      </w:tr>
      <w:tr w:rsidR="00B6657D" w:rsidRPr="00731F9F" w:rsidTr="00486609">
        <w:trPr>
          <w:trHeight w:val="923"/>
        </w:trPr>
        <w:tc>
          <w:tcPr>
            <w:tcW w:w="2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04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РАСХОДЫ (тыс.руб, годы)</w:t>
            </w:r>
          </w:p>
        </w:tc>
      </w:tr>
      <w:tr w:rsidR="00B6657D" w:rsidRPr="00731F9F" w:rsidTr="00486609">
        <w:trPr>
          <w:trHeight w:val="672"/>
        </w:trPr>
        <w:tc>
          <w:tcPr>
            <w:tcW w:w="2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B6657D" w:rsidRPr="00731F9F" w:rsidTr="00486609">
        <w:trPr>
          <w:trHeight w:val="3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  <w:tr w:rsidR="00B6657D" w:rsidRPr="00731F9F" w:rsidTr="00486609">
        <w:trPr>
          <w:trHeight w:val="20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>«Развитие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32424,6500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26 698,3774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34494,3636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42924,5354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177365,6334</w:t>
            </w:r>
          </w:p>
        </w:tc>
      </w:tr>
      <w:tr w:rsidR="00B6657D" w:rsidRPr="00731F9F" w:rsidTr="00486609">
        <w:trPr>
          <w:trHeight w:val="2010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«Сохранение и развитие автомобильных дорог общего пользованияместного значения в МО "Печорский муниципальный округ"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28365,2798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23 382,3774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31208,3636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39638,5354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163418,2632</w:t>
            </w:r>
          </w:p>
        </w:tc>
      </w:tr>
      <w:tr w:rsidR="00B6657D" w:rsidRPr="00731F9F" w:rsidTr="00486609">
        <w:trPr>
          <w:trHeight w:val="214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1.1. Основное мероприятие "Содержание и реконструкция автомобильных дорог общего пользования местного значения в МО "Печорский муниципальный округ"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28365,2798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23 382,3774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31208,3636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39638,5354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163418,2632</w:t>
            </w:r>
          </w:p>
        </w:tc>
      </w:tr>
      <w:tr w:rsidR="00B6657D" w:rsidRPr="00731F9F" w:rsidTr="00486609">
        <w:trPr>
          <w:trHeight w:val="21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1.1.1.  Мероприятие "Выполнение работ по зимнему содержанию автомобильных дорог общегопользования местного значения, проходящих в границах населенных пунктов ТО г. 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B6657D" w:rsidRPr="00731F9F" w:rsidTr="00486609">
        <w:trPr>
          <w:trHeight w:val="21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1.1.2. Мероприятие "Выполнение работ по зимнему содержанию автомобильных дорог общегопользования местного значения, проходящих вне границ населенных пунктов ТО г. 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B6657D" w:rsidRPr="00731F9F" w:rsidTr="00486609">
        <w:trPr>
          <w:trHeight w:val="24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"Печоры"(быв. Паниковская волость)"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486609">
        <w:trPr>
          <w:trHeight w:val="16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1.1.4. Мероприятие "Выполнение работ по уборке снега с автодорог вне границ населенных пунктов Круппской волости Печорского муниципального округа"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486609">
        <w:trPr>
          <w:trHeight w:val="19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1.1.5. Мероприятие "Выполнение работ по уборке снега с автодорог в границах населенных пунктов Круппской волости Печорского муниципального округа"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</w:tr>
      <w:tr w:rsidR="00B6657D" w:rsidRPr="00731F9F" w:rsidTr="00486609">
        <w:trPr>
          <w:trHeight w:val="623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1.1.6. Мероприятие "Ремонт улицы в д. ДрисливикКруппской волости; ремонт улицы №1 в д. Замошье Круппской волости; ремонт улицы №3 в д. Замошье Круппской волости;  ремонт улицы №2 в д. Замошье Круппской волости; ремонт улицы №1 в д. СухловоКруппской волости; ремонт улицы №2 в д. СухловоКруппской волости; ремонт улицы Парижской Коммуны в д. Новый Изборск Новоизборской волости; ремонт улицы Парковой в д. Новый Изборск Новоизборской волости; ремонт улицы №1 в д. КульеКруппской волости; ремонт улицы №2 в д. КульеКруппской волости; ремонт улицы №3 в д. КульеКруппской волости в Печорском муниципальном округе"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7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1.1.7. Мероприятие "Ремонт автомобильной дороги от а/д (Неелово-Кудина-Гора-Печоры) подъезд к п/л "Колос"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71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1.1.8. Мероприятие "Оказание услуг по осуществлению строительного контроля на ремонт автомобильной дороги от а/д (Неелово-Кудина-Гора-Печоры) подъезд к п/л "Колос"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1,5211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1,5211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1.1.9.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Новоизборской волости"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1.1.10.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г. 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4200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1.1.11. "Выполнение работ по содержанию улично-дорожной сети на территории ТО "Круппская волость" Печорского муниципального округа"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486609">
        <w:trPr>
          <w:trHeight w:val="15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1.1.12. "Выполнение работ по содержанию улично-дорожной сети на территории ТО "Новоизборская волость" Печорского муниципального округа"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486609">
        <w:trPr>
          <w:trHeight w:val="15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1.1.13.Ремонт улицы Автомобилистов на участке км 0+000-км 0+900 в городе Печоры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28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1.1.14.Оказание услуг по осуществлению строительного контроля на объектах ремонта улично-дорожной сети в МО «Печорский муниципальный округ» реализуемых в рамках национального проекта «Безопасные качественные дороги».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16,9703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16,9703</w:t>
            </w:r>
          </w:p>
        </w:tc>
      </w:tr>
      <w:tr w:rsidR="00B6657D" w:rsidRPr="00731F9F" w:rsidTr="00486609">
        <w:trPr>
          <w:trHeight w:val="178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1.1.15.Выполнение работ по содержанию улично-дорожной сети на территории ТО "Печоры" и ТО "Лавровская волость"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1.1.16.Выполнение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1264,8955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1264,8955</w:t>
            </w:r>
          </w:p>
        </w:tc>
      </w:tr>
      <w:tr w:rsidR="00B6657D" w:rsidRPr="00731F9F" w:rsidTr="00486609">
        <w:trPr>
          <w:trHeight w:val="169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1.1.17. 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</w:tr>
      <w:tr w:rsidR="00B6657D" w:rsidRPr="00731F9F" w:rsidTr="00486609">
        <w:trPr>
          <w:trHeight w:val="17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1.1.18. Поставка Трактора   с навесным оборудованием (коммунальный отвал, щеточное оборудование) Машина дорожная ЧЛМЗ МД.02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25,4717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25,4717</w:t>
            </w:r>
          </w:p>
        </w:tc>
      </w:tr>
      <w:tr w:rsidR="00B6657D" w:rsidRPr="00731F9F" w:rsidTr="00486609">
        <w:trPr>
          <w:trHeight w:val="168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1.1.19.Поставка Трактора      с навесным оборудованием (коммунальный отвал, щеточное оборудование) Машина уборочная МУ-320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15,6261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15,6261</w:t>
            </w:r>
          </w:p>
        </w:tc>
      </w:tr>
      <w:tr w:rsidR="00B6657D" w:rsidRPr="00731F9F" w:rsidTr="00486609">
        <w:trPr>
          <w:trHeight w:val="1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1.1.20.Поставка погрузчика ковшового (экскаватор-погрузчик TLB 827)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100,5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1.1.21. Поставка навесного оборудования (подметально-уборочная машина марки "ПУМА")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56,0667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56,0667</w:t>
            </w:r>
          </w:p>
        </w:tc>
      </w:tr>
      <w:tr w:rsidR="00B6657D" w:rsidRPr="00731F9F" w:rsidTr="00486609">
        <w:trPr>
          <w:trHeight w:val="141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1.1.22.  Поставка трактора МТ3 82.1"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21,4862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21,4862</w:t>
            </w:r>
          </w:p>
        </w:tc>
      </w:tr>
      <w:tr w:rsidR="00B6657D" w:rsidRPr="00731F9F" w:rsidTr="00486609">
        <w:trPr>
          <w:trHeight w:val="17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1.1.23.Ремонт улицы Садовой на участке от улицы Свободы до ул. Гагарина в городе Печоры;Ремонт улицы Ленина на участке от улицы Юрьевской до ул. Гагарина в городе Печоры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286,9682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286,9682</w:t>
            </w:r>
          </w:p>
        </w:tc>
      </w:tr>
      <w:tr w:rsidR="00B6657D" w:rsidRPr="00731F9F" w:rsidTr="00486609">
        <w:trPr>
          <w:trHeight w:val="1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1.1.24.Ремонт улицы Свободы в городе Печоры (выборочно)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404,9210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404,9210</w:t>
            </w:r>
          </w:p>
        </w:tc>
      </w:tr>
      <w:tr w:rsidR="00B6657D" w:rsidRPr="00731F9F" w:rsidTr="00486609">
        <w:trPr>
          <w:trHeight w:val="167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1.1.25. Договор №7067 от 16.07.2024 года на обследование мостов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1.1.26.1.1.25. Договор №7066 от 16.07.2024 года на обследование мостов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486609">
        <w:trPr>
          <w:trHeight w:val="169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1.1.27. Договор ЛАБ/13-08-24 от 13.08.2024 осуществление лабораторных испытаний (взятие кернов)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0,9097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0,9097</w:t>
            </w:r>
          </w:p>
        </w:tc>
      </w:tr>
      <w:tr w:rsidR="00B6657D" w:rsidRPr="00731F9F" w:rsidTr="00486609">
        <w:trPr>
          <w:trHeight w:val="170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1.1.28. Ремонт автомобильной дороги «от а/д Неёлово-Кудина Гора-Печоры км. 13+800» - к ДОЛ «Стремительный» на участке №2 (подъезд к ВДЦ "Печоры")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28,2312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28,2312</w:t>
            </w:r>
          </w:p>
        </w:tc>
      </w:tr>
      <w:tr w:rsidR="00B6657D" w:rsidRPr="00731F9F" w:rsidTr="00486609">
        <w:trPr>
          <w:trHeight w:val="15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1.1.29. Ремонт улицы №8 в д. Моложва на участке км 0+000-км 0+950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12,2347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12,2347</w:t>
            </w:r>
          </w:p>
        </w:tc>
      </w:tr>
      <w:tr w:rsidR="00B6657D" w:rsidRPr="00731F9F" w:rsidTr="00486609">
        <w:trPr>
          <w:trHeight w:val="1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1.1.30.Ремонт автомобильной дороги (от а/д Псков-Изборск-гр. с Эстонской Респ. Км 48+000)- к д. Паниковичи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23,9990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23,9990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1.1.31.Выполнение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1.1.32.Выполнение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1.1.33.Выполнение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Крупской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B6657D" w:rsidRPr="00731F9F" w:rsidTr="00486609">
        <w:trPr>
          <w:trHeight w:val="148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1.1.34. Ремонт автомобильной дороги Лисье-Коломцы в Печорском муниципальном округе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14,6503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14,6503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1.1.35. Выполнение работ по осенне-зимнему содержанию автомобильных дорог общего пользования местного значения, подходящих в границах и вне границ населенных пунктов ТО "Печоры"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1.1.36. Договор поставки 23Т/24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1,58</w:t>
            </w:r>
          </w:p>
        </w:tc>
      </w:tr>
      <w:tr w:rsidR="00B6657D" w:rsidRPr="00731F9F" w:rsidTr="00486609">
        <w:trPr>
          <w:trHeight w:val="15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 1.1.37. Выполнению работ по содержанию улично-дорожной сети Печорского муниципального округа (установка светофоров Т7 на ул. Школьная в д. Лавры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1,35</w:t>
            </w:r>
          </w:p>
        </w:tc>
      </w:tr>
      <w:tr w:rsidR="00B6657D" w:rsidRPr="00731F9F" w:rsidTr="00486609">
        <w:trPr>
          <w:trHeight w:val="240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1.1.38.Выполнение работ по восстановлению поперечного профиля и ровности проезжей части автомобильной дороги с грунтовым покрытием с добавлением нового материала на подъезде к д. Давыдов Конец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1.1.39.Выполнение работы по восстановлению поперечного профиля и ровности проезжей части улично-дорожной сети с гравийным покрытием с добавлением нового материала в д. Малы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1.1.40.Выполнение работ по содержанию улично-дорожной сети Печорского муниципального округа (установка недостающего автопавильона на улице Набережной в городе Печоры)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1,8398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1,8398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1.1.41.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Круппской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1 000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1.1.42.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</w:t>
            </w:r>
          </w:p>
        </w:tc>
      </w:tr>
      <w:tr w:rsidR="00B6657D" w:rsidRPr="00731F9F" w:rsidTr="00486609">
        <w:trPr>
          <w:trHeight w:val="191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1.1.43.Выполнение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1 000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1.1.44.Выполнение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ТО "Печоры"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4 000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486609">
        <w:trPr>
          <w:trHeight w:val="15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1.1.45. Договор содержание быв. Паниковская волость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486609">
        <w:trPr>
          <w:trHeight w:val="183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1.1.46. Договор по выполнению работ по зимнему содержанию тротуаров, автобусных остановок, площадок отдыха и стоянок автомобилей ТО «Печоры»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486609">
        <w:trPr>
          <w:trHeight w:val="184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1.1.47.Выполнение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</w:tr>
      <w:tr w:rsidR="00B6657D" w:rsidRPr="00731F9F" w:rsidTr="00486609">
        <w:trPr>
          <w:trHeight w:val="140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1.1.48. Ремонт улицы Гагарина в городе Печоры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184,4495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260,4495</w:t>
            </w:r>
          </w:p>
        </w:tc>
      </w:tr>
      <w:tr w:rsidR="00B6657D" w:rsidRPr="00731F9F" w:rsidTr="00486609">
        <w:trPr>
          <w:trHeight w:val="1399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1.1.49.Ремонт улицы Рижской на участке км 0+000-км 0+555 в городе Печоры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253,8892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253,8892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1.1.50. Договор №11 от 30.01.2025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B6657D" w:rsidRPr="00731F9F" w:rsidTr="00486609">
        <w:trPr>
          <w:trHeight w:val="141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1.1.51.Выполнение работ по содержанию улично-дорожной сети на территории ТО "Печоры"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5 500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5500</w:t>
            </w:r>
          </w:p>
        </w:tc>
      </w:tr>
      <w:tr w:rsidR="00B6657D" w:rsidRPr="00731F9F" w:rsidTr="00486609">
        <w:trPr>
          <w:trHeight w:val="170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1.1.52.Выполнение работ по содержанию улично-дорожной сети на территории "Лавровской волости"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2 200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486609">
        <w:trPr>
          <w:trHeight w:val="1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1.1.53.Выполнение работ по содержанию улично-дорожной сети на территории "Новоизборской волости"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2 200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486609">
        <w:trPr>
          <w:trHeight w:val="167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1.1.54.Выполнение работ по содержанию улично-дорожной сети на территории "Круппской волости"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2 200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1.1.55.Выполнение работ по нанесению дорожной разметки на проезжей части улично-дорожной сети города Печоры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</w:tr>
      <w:tr w:rsidR="00B6657D" w:rsidRPr="00731F9F" w:rsidTr="00486609">
        <w:trPr>
          <w:trHeight w:val="141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1.1.56.Выполнение работ по содержанию тротуаров,площадей,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2 400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2400</w:t>
            </w:r>
          </w:p>
        </w:tc>
      </w:tr>
      <w:tr w:rsidR="00B6657D" w:rsidRPr="00731F9F" w:rsidTr="00486609">
        <w:trPr>
          <w:trHeight w:val="127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1.1.57. Договор от 06.03.2025 № 04/03/25 ПОДД/ПА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176,4000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176,4000</w:t>
            </w:r>
          </w:p>
        </w:tc>
      </w:tr>
      <w:tr w:rsidR="00B6657D" w:rsidRPr="00731F9F" w:rsidTr="00486609">
        <w:trPr>
          <w:trHeight w:val="140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1.1.58. Договор от 28.01.2025 №7358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</w:tr>
      <w:tr w:rsidR="00B6657D" w:rsidRPr="00731F9F" w:rsidTr="00486609">
        <w:trPr>
          <w:trHeight w:val="155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1.1.59. Договор от 21.04.2025 №04/04/25-СМ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15,0920</w:t>
            </w:r>
          </w:p>
        </w:tc>
      </w:tr>
      <w:tr w:rsidR="00B6657D" w:rsidRPr="00731F9F" w:rsidTr="00486609">
        <w:trPr>
          <w:trHeight w:val="15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1.1.60. Выполнение работ по установке недостающих дорожных знаков на ул. Свободы, в г. Печоры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7,6082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7,6082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1.1.61.Устранение деформаций и повреждений дорожного полотна на улично-дорожной сети   Печорского муниципального округа Псковской области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16,8384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16,8384</w:t>
            </w:r>
          </w:p>
        </w:tc>
      </w:tr>
      <w:tr w:rsidR="00B6657D" w:rsidRPr="00731F9F" w:rsidTr="00486609">
        <w:trPr>
          <w:trHeight w:val="169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1.1.62.Оказание услуг по осуществлению лабораторных испытаний (отбор кернов) на объекте: Ремонт улицы Рижской на участке км 0+000-км 0+555 в городе Печоры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0,4305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0,4305</w:t>
            </w:r>
          </w:p>
        </w:tc>
      </w:tr>
      <w:tr w:rsidR="00B6657D" w:rsidRPr="00731F9F" w:rsidTr="00486609">
        <w:trPr>
          <w:trHeight w:val="170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1.1.63.Выполнение работ по инструментальной диагностике улично-дорожной сети Печорского муниципального округа Псковской области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4,4128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4,4128</w:t>
            </w:r>
          </w:p>
        </w:tc>
      </w:tr>
      <w:tr w:rsidR="00B6657D" w:rsidRPr="00731F9F" w:rsidTr="00486609">
        <w:trPr>
          <w:trHeight w:val="140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1.1.64.Договор 211/2025 ПОДД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87,8880</w:t>
            </w:r>
          </w:p>
        </w:tc>
      </w:tr>
      <w:tr w:rsidR="00B6657D" w:rsidRPr="00731F9F" w:rsidTr="00486609">
        <w:trPr>
          <w:trHeight w:val="139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1.1.65.Договор 210/2025 паспортизация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1.1.66. 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Лисье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4,9969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4,9969</w:t>
            </w:r>
          </w:p>
        </w:tc>
      </w:tr>
      <w:tr w:rsidR="00B6657D" w:rsidRPr="00731F9F" w:rsidTr="00486609">
        <w:trPr>
          <w:trHeight w:val="12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1.1.67.Ремонт улицы Пушкина в д. Лавры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10,6163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10,6163</w:t>
            </w:r>
          </w:p>
        </w:tc>
      </w:tr>
      <w:tr w:rsidR="00B6657D" w:rsidRPr="00731F9F" w:rsidTr="00486609">
        <w:trPr>
          <w:trHeight w:val="155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1.1.68.Ремонт улицы №1 в д. Литовиж на участке км 0+000-км 0+500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7,4603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7,4603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1.1.69.Выполнение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Конечки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4,3740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4,3740</w:t>
            </w:r>
          </w:p>
        </w:tc>
      </w:tr>
      <w:tr w:rsidR="00B6657D" w:rsidRPr="00731F9F" w:rsidTr="00486609">
        <w:trPr>
          <w:trHeight w:val="208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1.1.70.Выполнение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Пырсте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4,5948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4,5948</w:t>
            </w:r>
          </w:p>
        </w:tc>
      </w:tr>
      <w:tr w:rsidR="00B6657D" w:rsidRPr="00731F9F" w:rsidTr="00486609">
        <w:trPr>
          <w:trHeight w:val="118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1.1.71.Ремонт улицы Центральной в д. Видовичи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14,5989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14,5989</w:t>
            </w:r>
          </w:p>
        </w:tc>
      </w:tr>
      <w:tr w:rsidR="00B6657D" w:rsidRPr="00731F9F" w:rsidTr="00486609">
        <w:trPr>
          <w:trHeight w:val="112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1.1.72.Ремонт улицы Новоселов в д. Новый Изборск Печорского муниципального округа (выборочно)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7,6126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7,6126</w:t>
            </w:r>
          </w:p>
        </w:tc>
      </w:tr>
      <w:tr w:rsidR="00B6657D" w:rsidRPr="00731F9F" w:rsidTr="00486609">
        <w:trPr>
          <w:trHeight w:val="2262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1.1.73. Выполнение работ по содержанию автомобильных дорог общего пользования местного значения, проходящих в границах и вне границ населённых пунктов ТО «Печоры» и Лавровской волости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</w:tr>
      <w:tr w:rsidR="00B6657D" w:rsidRPr="00731F9F" w:rsidTr="00486609">
        <w:trPr>
          <w:trHeight w:val="228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1.1.74.Выполнение работ по содержанию автомобильных дорог общего пользования местного значения, проходящих в границах и вне границ населённых пунктов Круппской волости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</w:tr>
      <w:tr w:rsidR="00B6657D" w:rsidRPr="00731F9F" w:rsidTr="00486609">
        <w:trPr>
          <w:trHeight w:val="2104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1.1.75.Выполнение работ по содержанию автомобильных дорог общего пользования местного значения, проходящих в границах и вне границ населённых пунктов Новоизборской волости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486609">
        <w:trPr>
          <w:trHeight w:val="1553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1.1.76.Выполнение работ по содержанию автомобильных дорог общего пользования местного значения,Печорского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39368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40550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84859</w:t>
            </w:r>
          </w:p>
        </w:tc>
      </w:tr>
      <w:tr w:rsidR="00B6657D" w:rsidRPr="00731F9F" w:rsidTr="00486609">
        <w:trPr>
          <w:trHeight w:val="112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1.1.77.Выполнение работ по ремонту автомобильных дорог Печорского муниципального округа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82,9142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270,5354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273,7071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627,1566</w:t>
            </w:r>
          </w:p>
        </w:tc>
      </w:tr>
      <w:tr w:rsidR="00B6657D" w:rsidRPr="00731F9F" w:rsidTr="00486609">
        <w:trPr>
          <w:trHeight w:val="177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1.2. Основное мероприятие. Строительство автомобильных дорог общего пользования местного значения в муниципальном образовании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395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2 "Повышение безопасности дорожного движения"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53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2.1. Основное мероприятие "Повышение безопасности дорожного движения"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25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2.1.1. Мероприятие "Проведение в общеобразовательных учреждениях Печорского муниципального округа массовых мероприятий, направленных на профилактику детского дорожного травматизма"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4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2.1.2. Мероприятие "Приобретение светоотражающих значков, подвесок, браслетов для пешеходов"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98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2.1.3. Мероприятие "Приобретение и установка камер наблюдения"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698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2.1.4. Мероприятие "Провести комплексное обследование участков дорог с концентрацией ДТП и разработать мероприятия по повышению безопасности дорожного движения"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53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2.1.5. Мероприятие "Проведение профилактических мероприятий по предупреждению ДТП при перевозках пассажиров"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96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2.1.6. Мероприятие "Обеспечение регулярного освещения в средствах массовой информации проблем безопасности дорожного движения"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937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2.1.7. Мероприятие "Установка дорожных знаков (при необходимости)"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04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2.1.8. Мероприятие "Обустройство парковочных мест для маломобильных групп населения с учетом комплексного подхода к обустройству парковок и прилегающих территорий"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598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3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4059,3702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3316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13947,3702</w:t>
            </w:r>
          </w:p>
        </w:tc>
      </w:tr>
      <w:tr w:rsidR="00B6657D" w:rsidRPr="00731F9F" w:rsidTr="00486609">
        <w:trPr>
          <w:trHeight w:val="1572"/>
        </w:trPr>
        <w:tc>
          <w:tcPr>
            <w:tcW w:w="2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3.1. Основное мероприятие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4059,3702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3316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13947,3702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3.1.1. Мероприятие "Перевозка населения катером"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1187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4934</w:t>
            </w:r>
          </w:p>
        </w:tc>
      </w:tr>
      <w:tr w:rsidR="00B6657D" w:rsidRPr="00731F9F" w:rsidTr="00486609">
        <w:trPr>
          <w:trHeight w:val="11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3.1.2. Мероприятие "Ремонт катера"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90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3.1.3. Мероприятие "Приобретение аварийно-спасательных средств для оборудования катера"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33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3.1.4. Мероприятие "Содержание паромной переправы"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3417</w:t>
            </w:r>
          </w:p>
        </w:tc>
      </w:tr>
      <w:tr w:rsidR="00B6657D" w:rsidRPr="00731F9F" w:rsidTr="00486609">
        <w:trPr>
          <w:trHeight w:val="154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3.1.5. Мероприятие "Содержание ледовой переправы"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2204</w:t>
            </w:r>
          </w:p>
        </w:tc>
      </w:tr>
      <w:tr w:rsidR="00B6657D" w:rsidRPr="00731F9F" w:rsidTr="00486609">
        <w:trPr>
          <w:trHeight w:val="232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3.1.6. Мероприятие "Компенсация расходов перевозке обучающихся муниципальных общеобразовательных организаций и сопровождающих их лиц на внеклассные мероприятия и итоговую аттестацию"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2168</w:t>
            </w:r>
          </w:p>
        </w:tc>
      </w:tr>
      <w:tr w:rsidR="00B6657D" w:rsidRPr="00731F9F" w:rsidTr="00486609">
        <w:trPr>
          <w:trHeight w:val="160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3.1.7. Мероприятие "Компенсация расходов по возмещению убытков для обеспечения пассажирских перевозок между поселениями в границах округа"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3.1.8. Мероприятие "Фрахтование судна"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3.1.9. Мероприятие "Перевозка грузов катерами и судами"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3.1.10. Мероприятие "Текущий ремонт катера "Обозерье"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3.1.11. Мероприятие "Капитальный ремонт катера "Обозерье"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486609">
        <w:trPr>
          <w:trHeight w:val="2971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3.1.12. Мероприятие по созданию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20,8702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260,8702</w:t>
            </w:r>
          </w:p>
        </w:tc>
      </w:tr>
      <w:tr w:rsidR="00B6657D" w:rsidRPr="00731F9F" w:rsidTr="00486609">
        <w:trPr>
          <w:trHeight w:val="1275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3.1.13. Мероприятие "Возмещение части затрат на перевозку пассажиров и их багажа водным транспортом"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</w:tr>
    </w:tbl>
    <w:p w:rsidR="00B6657D" w:rsidRPr="00731F9F" w:rsidRDefault="00B6657D" w:rsidP="00B6657D">
      <w:pPr>
        <w:jc w:val="center"/>
        <w:rPr>
          <w:bCs/>
          <w:color w:val="000000"/>
          <w:sz w:val="18"/>
          <w:szCs w:val="18"/>
          <w:lang w:eastAsia="ru-RU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p w:rsidR="00B6657D" w:rsidRPr="00731F9F" w:rsidRDefault="00B6657D" w:rsidP="00B6657D">
      <w:pPr>
        <w:widowControl w:val="0"/>
        <w:autoSpaceDN w:val="0"/>
        <w:adjustRightInd w:val="0"/>
        <w:jc w:val="right"/>
        <w:rPr>
          <w:sz w:val="18"/>
          <w:szCs w:val="18"/>
        </w:rPr>
      </w:pPr>
    </w:p>
    <w:tbl>
      <w:tblPr>
        <w:tblW w:w="15927" w:type="dxa"/>
        <w:tblLook w:val="04A0"/>
      </w:tblPr>
      <w:tblGrid>
        <w:gridCol w:w="2943"/>
        <w:gridCol w:w="2410"/>
        <w:gridCol w:w="1641"/>
        <w:gridCol w:w="1421"/>
        <w:gridCol w:w="1417"/>
        <w:gridCol w:w="1418"/>
        <w:gridCol w:w="1417"/>
        <w:gridCol w:w="1418"/>
        <w:gridCol w:w="1842"/>
      </w:tblGrid>
      <w:tr w:rsidR="00B6657D" w:rsidRPr="00731F9F" w:rsidTr="00731F9F">
        <w:trPr>
          <w:trHeight w:val="750"/>
        </w:trPr>
        <w:tc>
          <w:tcPr>
            <w:tcW w:w="1592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РЕСУРСНОЕ ОБЕСПЕЧЕНИЕ РЕАЛИЗАЦИИ МУНИЦИПАЛЬНОЙ ПРОГРАММЫ «Развитие транспортного обслуживания населения на территории МО Печорский муниципальный округ на 2024-2028 годы» ЗА СЧЕТ ВСЕХ ИСТОЧНИКОВ ФИНАНСИРОВАНИЯ В МО «ПЕЧОРСКИЙ МУНИЦИПАЛЬНЫЙ ОКРУГ»</w:t>
            </w:r>
          </w:p>
        </w:tc>
      </w:tr>
      <w:tr w:rsidR="00B6657D" w:rsidRPr="00731F9F" w:rsidTr="00731F9F">
        <w:trPr>
          <w:trHeight w:val="92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64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893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Годы</w:t>
            </w:r>
          </w:p>
        </w:tc>
      </w:tr>
      <w:tr w:rsidR="00B6657D" w:rsidRPr="00731F9F" w:rsidTr="00731F9F">
        <w:trPr>
          <w:trHeight w:val="148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2028 год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</w:tr>
      <w:tr w:rsidR="00B6657D" w:rsidRPr="00731F9F" w:rsidTr="00731F9F">
        <w:trPr>
          <w:trHeight w:val="349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</w:t>
            </w:r>
          </w:p>
        </w:tc>
      </w:tr>
      <w:tr w:rsidR="00B6657D" w:rsidRPr="00731F9F" w:rsidTr="00731F9F">
        <w:trPr>
          <w:trHeight w:val="49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Муниципальная программа</w:t>
            </w: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br/>
              <w:t xml:space="preserve">«Развитие транспортного обслуживания населения на территории МО «Печорский муниципальный округ»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Администрация Печорского муниципального округа, 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222181,8377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77493,2101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67869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76614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67921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512078,6539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32424,6500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26698,3774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34494,3636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42924,5354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177365,6334</w:t>
            </w:r>
          </w:p>
        </w:tc>
      </w:tr>
      <w:tr w:rsidR="00B6657D" w:rsidRPr="00731F9F" w:rsidTr="00731F9F">
        <w:trPr>
          <w:trHeight w:val="61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189757,1877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50794,8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33689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27097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334713,0205</w:t>
            </w:r>
          </w:p>
        </w:tc>
      </w:tr>
      <w:tr w:rsidR="00B6657D" w:rsidRPr="00731F9F" w:rsidTr="00731F9F">
        <w:trPr>
          <w:trHeight w:val="61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1 «Сохранение и развитие автомобильных дорог общего пользованияместного значения в МО «Печорский муниципальный округ»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216056,3170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64312,2101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57677,3636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66422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67921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472388,1332</w:t>
            </w:r>
          </w:p>
        </w:tc>
      </w:tr>
      <w:tr w:rsidR="00B6657D" w:rsidRPr="00731F9F" w:rsidTr="00731F9F">
        <w:trPr>
          <w:trHeight w:val="55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28365,2798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23382,3774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31208,3636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163418,2632</w:t>
            </w:r>
          </w:p>
        </w:tc>
      </w:tr>
      <w:tr w:rsidR="00B6657D" w:rsidRPr="00731F9F" w:rsidTr="00731F9F">
        <w:trPr>
          <w:trHeight w:val="49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187691,0372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40929,8327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27097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308969,8699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0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 xml:space="preserve">1.1. Основное мероприятие "Содержание и реконструкция </w:t>
            </w: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автомобильных дорог общего пользования местного значения в МО Печорский муниципальный округ"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градостроительству, </w:t>
            </w: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216056,3170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64312,2101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57677,3636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66422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67921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472388,1332</w:t>
            </w:r>
          </w:p>
        </w:tc>
      </w:tr>
      <w:tr w:rsidR="00B6657D" w:rsidRPr="00731F9F" w:rsidTr="00731F9F">
        <w:trPr>
          <w:trHeight w:val="63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28365,2798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23382,3774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31208,3636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39638,5354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40823,7071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163418,2632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187691,0372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40929,8327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26783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27097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308969,8699</w:t>
            </w:r>
          </w:p>
        </w:tc>
      </w:tr>
      <w:tr w:rsidR="00B6657D" w:rsidRPr="00731F9F" w:rsidTr="00731F9F">
        <w:trPr>
          <w:trHeight w:val="45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1.1.1. Мероприятие "Выполнение работ по зимнему содержанию автомобильных дорог общегопользования местного значения, проходящих в границах населенных пунктов ТО г. 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</w:t>
            </w:r>
          </w:p>
        </w:tc>
      </w:tr>
      <w:tr w:rsidR="00B6657D" w:rsidRPr="00731F9F" w:rsidTr="00731F9F">
        <w:trPr>
          <w:trHeight w:val="63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9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1.1.2. Мероприятие "Выполнение работ по зимнему содержанию автомобильных дорог общегопользования местного значения, проходящих вне границ населенных пунктов ТО г. 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B6657D" w:rsidRPr="00731F9F" w:rsidTr="00731F9F">
        <w:trPr>
          <w:trHeight w:val="61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300</w:t>
            </w:r>
          </w:p>
        </w:tc>
      </w:tr>
      <w:tr w:rsidR="00B6657D" w:rsidRPr="00731F9F" w:rsidTr="00731F9F">
        <w:trPr>
          <w:trHeight w:val="5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8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1.1.3. Мероприятие "Выполнение работ по зимнему содержанию автомобильных дорог общего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пользования местного значения, проходящих в границах и вне границ населенных пунктов ТО "Печоры"(быв. Паниковская волость"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60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1.1.4. Мероприятие "Выполнение работ по уборке снега с автодорог вне границ населенных пунктов Круппской волости Печорского муниципального округа"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55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1.1.5. Мероприятие "Выполнение работ по уборке снега с автодорог в границах населенных пунктов Круппской волости Печорского муниципального округа"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</w:tr>
      <w:tr w:rsidR="00B6657D" w:rsidRPr="00731F9F" w:rsidTr="00731F9F">
        <w:trPr>
          <w:trHeight w:val="63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200,2000</w:t>
            </w:r>
          </w:p>
        </w:tc>
      </w:tr>
      <w:tr w:rsidR="00B6657D" w:rsidRPr="00731F9F" w:rsidTr="00731F9F">
        <w:trPr>
          <w:trHeight w:val="5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1.1.6. Мероприятие "Ремонт улицы в д. ДрисливикКруппской волости; ремонт улицы №1 в д. Замошье Круппской волости; ремонт улицы №3 в д. Замошье Круппской волости;  ремонт улицы №2 в д. Замошье Круппскойволости; ремонт улицы №1 в д. СухловоКруппской волости;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ремонт улицы №2 в д. Сухлово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Круппской волости; ремонт улицы Парижской Коммуны в д. Новый Изборск Новоизборской волости; ремонт улицы Парковой в д. Новый Изборск Новоизборской волости; ремонт улицы №1 в д. Кулье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Круппской волости; ремонт улицы №2 в д. Кулье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Круппской волости; ремонт улицы №3 в д. Кулье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Круппской волости в Печорском муниципальном округе"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64528,6052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64528,6052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64528,6052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64528,6052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1.1.7. Мероприятие "Ремонт автомобильной дороги от а/д Неелово-Кудина Гора-Печоры подъезд к п/л "Колос"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7170,2548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7170,2548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7170,2548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7170,2548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1.1.8. Мероприятие "Оказание услуг по осуществлению строительного контроля на выполнение работ по ремонту автомобильной дороги от а/д Неелово-Кудина Гора-Печоры подъезд к п/л "Колос"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152,1141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152,1141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1,5211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1,5211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150,5930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150,5930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1.1.9. Мероприятие "Выполнение работ по зимнему содержанию автомобильных дорог общего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>пользования местного значения, проходящих в границах и вне границ населенных пунктов ТО Новоизборской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1.1.10. Мероприятие "Выполнение работ по зимнему содержанию автомобильных дорог общегопользования местного значения, проходящих в границах и вне границ населенных пунктов ТО г. 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4 200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4 200</w:t>
            </w:r>
          </w:p>
        </w:tc>
      </w:tr>
      <w:tr w:rsidR="00B6657D" w:rsidRPr="00731F9F" w:rsidTr="00731F9F">
        <w:trPr>
          <w:trHeight w:val="64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1.1.11. "Выполнение работ по содержанию улично-дорожной сети на территории ТО "Круппская волость" Печорского муниципального округа"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8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1.1.12. "Выполнение работ по содержанию улично-дорожной сети на территории ТО "Новоизборская волость" Печорского муниципального округа"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84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1.1.13. Мероприятие "Выполнение работ по ремонту улицы Автомобилистов на участке км0+000-км0+900 в городе Печоры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14771,9994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14771,9994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14771,9994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14771,9994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1.1.14.Оказание услуг по осуществлению строительного контроля на объектах ремонта улично-дорожной сети в МО «Печорский муниципальный округ» реализуемых в рамках национального проекта «Безопасные качественные дороги».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1697,033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1697,033</w:t>
            </w:r>
          </w:p>
        </w:tc>
      </w:tr>
      <w:tr w:rsidR="00B6657D" w:rsidRPr="00731F9F" w:rsidTr="00731F9F">
        <w:trPr>
          <w:trHeight w:val="56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16,9703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16,9703</w:t>
            </w:r>
          </w:p>
        </w:tc>
      </w:tr>
      <w:tr w:rsidR="00B6657D" w:rsidRPr="00731F9F" w:rsidTr="00731F9F">
        <w:trPr>
          <w:trHeight w:val="5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1680,0627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1680,0627</w:t>
            </w:r>
          </w:p>
        </w:tc>
      </w:tr>
      <w:tr w:rsidR="00B6657D" w:rsidRPr="00731F9F" w:rsidTr="00731F9F">
        <w:trPr>
          <w:trHeight w:val="55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1.1.15.Выполнение работ по содержанию улично-дорожной сети на территории ТО "Печоры" и ТО "Лавровская волость"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6200</w:t>
            </w:r>
          </w:p>
        </w:tc>
      </w:tr>
      <w:tr w:rsidR="00B6657D" w:rsidRPr="00731F9F" w:rsidTr="00731F9F">
        <w:trPr>
          <w:trHeight w:val="5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3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1.1.16.Выполнение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1 264,8955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1 264,8955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1 264,8955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1264,8955</w:t>
            </w:r>
          </w:p>
        </w:tc>
      </w:tr>
      <w:tr w:rsidR="00B6657D" w:rsidRPr="00731F9F" w:rsidTr="00731F9F">
        <w:trPr>
          <w:trHeight w:val="40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1.1.17. 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</w:tr>
      <w:tr w:rsidR="00B6657D" w:rsidRPr="00731F9F" w:rsidTr="00731F9F">
        <w:trPr>
          <w:trHeight w:val="42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1120,7583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1.1.18. Поставка Трактора   с навесным оборудованием (коммунальный отвал, щеточное оборудование) Машина дорожная ЧЛМЗ МД.02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2 547,1667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2 547,1667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25,4717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25,4717</w:t>
            </w:r>
          </w:p>
        </w:tc>
      </w:tr>
      <w:tr w:rsidR="00B6657D" w:rsidRPr="00731F9F" w:rsidTr="00731F9F">
        <w:trPr>
          <w:trHeight w:val="49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2521,6950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2521,6950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0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1.1.19.ПоставкаТрактора      с навесным оборудованием (коммунальный отвал, щеточное оборудование) Машина уборочная МУ-320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1562,61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1562,61</w:t>
            </w:r>
          </w:p>
        </w:tc>
      </w:tr>
      <w:tr w:rsidR="00B6657D" w:rsidRPr="00731F9F" w:rsidTr="00731F9F">
        <w:trPr>
          <w:trHeight w:val="5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15,6261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15,6261</w:t>
            </w:r>
          </w:p>
        </w:tc>
      </w:tr>
      <w:tr w:rsidR="00B6657D" w:rsidRPr="00731F9F" w:rsidTr="00731F9F">
        <w:trPr>
          <w:trHeight w:val="546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1546,9839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1546,9839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84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1.1.20.Поставка погрузчика ковшового (экскаватор-погрузчик TLB 827)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10050</w:t>
            </w:r>
          </w:p>
        </w:tc>
      </w:tr>
      <w:tr w:rsidR="00B6657D" w:rsidRPr="00731F9F" w:rsidTr="00731F9F">
        <w:trPr>
          <w:trHeight w:val="56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100,5</w:t>
            </w:r>
          </w:p>
        </w:tc>
      </w:tr>
      <w:tr w:rsidR="00B6657D" w:rsidRPr="00731F9F" w:rsidTr="00731F9F">
        <w:trPr>
          <w:trHeight w:val="40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9949,5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9949,5</w:t>
            </w:r>
          </w:p>
        </w:tc>
      </w:tr>
      <w:tr w:rsidR="00B6657D" w:rsidRPr="00731F9F" w:rsidTr="00731F9F">
        <w:trPr>
          <w:trHeight w:val="5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8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1.1.21. Поставка навесного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оборудования (подметально-уборочная машина марки "ПУМА")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5606,6667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5606,6667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56,0667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56,0667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5550,6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5550,6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5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1.1.22.  Поставка трактора МТ3 82.1"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2148,6165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2148,6165</w:t>
            </w:r>
          </w:p>
        </w:tc>
      </w:tr>
      <w:tr w:rsidR="00B6657D" w:rsidRPr="00731F9F" w:rsidTr="00731F9F">
        <w:trPr>
          <w:trHeight w:val="421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21,4862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21,4862</w:t>
            </w:r>
          </w:p>
        </w:tc>
      </w:tr>
      <w:tr w:rsidR="00B6657D" w:rsidRPr="00731F9F" w:rsidTr="00731F9F">
        <w:trPr>
          <w:trHeight w:val="513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2127,1304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2127,1304</w:t>
            </w:r>
          </w:p>
        </w:tc>
      </w:tr>
      <w:tr w:rsidR="00B6657D" w:rsidRPr="00731F9F" w:rsidTr="00731F9F">
        <w:trPr>
          <w:trHeight w:val="407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3"/>
        </w:trPr>
        <w:tc>
          <w:tcPr>
            <w:tcW w:w="2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1.1.23.Ремонт улицы Садовой на участке от улицы Свободы до ул. Гагарина в городе Печоры;</w:t>
            </w:r>
            <w:r w:rsidR="00C22EEE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Ремонт улицы Ленина на участке от улицы Юрьевской до ул. Гагарина в городе Печоры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28696,8236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28696,8236</w:t>
            </w:r>
          </w:p>
        </w:tc>
      </w:tr>
      <w:tr w:rsidR="00B6657D" w:rsidRPr="00731F9F" w:rsidTr="00731F9F">
        <w:trPr>
          <w:trHeight w:val="4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286,9682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286,9682</w:t>
            </w:r>
          </w:p>
        </w:tc>
      </w:tr>
      <w:tr w:rsidR="00B6657D" w:rsidRPr="00731F9F" w:rsidTr="00731F9F">
        <w:trPr>
          <w:trHeight w:val="5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28409,8554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28409,8554</w:t>
            </w:r>
          </w:p>
        </w:tc>
      </w:tr>
      <w:tr w:rsidR="00B6657D" w:rsidRPr="00731F9F" w:rsidTr="00731F9F">
        <w:trPr>
          <w:trHeight w:val="55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1.1.24.Ремонт улицы Свободы в городе Печоры (выборочно)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40492,1025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40492,1025</w:t>
            </w:r>
          </w:p>
        </w:tc>
      </w:tr>
      <w:tr w:rsidR="00B6657D" w:rsidRPr="00731F9F" w:rsidTr="00731F9F">
        <w:trPr>
          <w:trHeight w:val="42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404,9210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404,9210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40087,1815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40087,1815</w:t>
            </w:r>
          </w:p>
        </w:tc>
      </w:tr>
      <w:tr w:rsidR="00B6657D" w:rsidRPr="00731F9F" w:rsidTr="00731F9F">
        <w:trPr>
          <w:trHeight w:val="4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58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1.1.25. Договор №7067 от 16.07.2024 года на обследование мостов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5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3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1.1.26. 1.1.25. Договор №7066 от 16.07.2024 года на обследование мостов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40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</w:t>
            </w:r>
          </w:p>
        </w:tc>
      </w:tr>
      <w:tr w:rsidR="00B6657D" w:rsidRPr="00731F9F" w:rsidTr="00731F9F">
        <w:trPr>
          <w:trHeight w:val="5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1.1.27. Договор ЛАБ/13-08-24 от 13.08.2024 осуществление лабораторных испытаний (взятие кернов)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90,97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90,97</w:t>
            </w:r>
          </w:p>
        </w:tc>
      </w:tr>
      <w:tr w:rsidR="00B6657D" w:rsidRPr="00731F9F" w:rsidTr="00731F9F">
        <w:trPr>
          <w:trHeight w:val="41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0,9097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0,9097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90,0603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90,0603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1.1.28. Ремонт автомобильной дороги «от а/д Неёлово-Кудина Гора-Печоры км. 13+800» - к ДОЛ «Стремительный» на участке №2 (подъезд к ВДЦ "Печоры")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2823,1184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2823,1184</w:t>
            </w:r>
          </w:p>
        </w:tc>
      </w:tr>
      <w:tr w:rsidR="00B6657D" w:rsidRPr="00731F9F" w:rsidTr="00731F9F">
        <w:trPr>
          <w:trHeight w:val="56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28,2312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28,2312</w:t>
            </w:r>
          </w:p>
        </w:tc>
      </w:tr>
      <w:tr w:rsidR="00B6657D" w:rsidRPr="00731F9F" w:rsidTr="00731F9F">
        <w:trPr>
          <w:trHeight w:val="40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2794,8872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2794,8872</w:t>
            </w:r>
          </w:p>
        </w:tc>
      </w:tr>
      <w:tr w:rsidR="00B6657D" w:rsidRPr="00731F9F" w:rsidTr="00731F9F">
        <w:trPr>
          <w:trHeight w:val="5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5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1.1.29. Ремонт улицы №8 в д. Моложва на участке км 0+000-км 0+950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1223,4704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1223,4704</w:t>
            </w:r>
          </w:p>
        </w:tc>
      </w:tr>
      <w:tr w:rsidR="00B6657D" w:rsidRPr="00731F9F" w:rsidTr="00731F9F">
        <w:trPr>
          <w:trHeight w:val="43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12,2347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12,2347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1211,2357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1211,2357</w:t>
            </w:r>
          </w:p>
        </w:tc>
      </w:tr>
      <w:tr w:rsidR="00B6657D" w:rsidRPr="00731F9F" w:rsidTr="00731F9F">
        <w:trPr>
          <w:trHeight w:val="56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5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6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1.1.30.Ремонт автомобильной дороги (от а/д Псков-Изборск-гр. с Эстонской Респ. Км 48+000)- к д. Паниковичи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2399,9016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2399,9016</w:t>
            </w:r>
          </w:p>
        </w:tc>
      </w:tr>
      <w:tr w:rsidR="00B6657D" w:rsidRPr="00731F9F" w:rsidTr="00731F9F">
        <w:trPr>
          <w:trHeight w:val="4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23,9990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23,9990</w:t>
            </w:r>
          </w:p>
        </w:tc>
      </w:tr>
      <w:tr w:rsidR="00B6657D" w:rsidRPr="00731F9F" w:rsidTr="00731F9F">
        <w:trPr>
          <w:trHeight w:val="54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2375,9026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2375,9026</w:t>
            </w:r>
          </w:p>
        </w:tc>
      </w:tr>
      <w:tr w:rsidR="00B6657D" w:rsidRPr="00731F9F" w:rsidTr="00731F9F">
        <w:trPr>
          <w:trHeight w:val="4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7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8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1.1.31.Выполнение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1.1.32.Выполнение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40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6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1.1.33.Выполнение работ по осенне-зимнему содержанию автомобильных дорог общего пользования местного значения, проходящих в границах и вне границ населенных пунктов Крупской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1500</w:t>
            </w:r>
          </w:p>
        </w:tc>
      </w:tr>
      <w:tr w:rsidR="00B6657D" w:rsidRPr="00731F9F" w:rsidTr="00731F9F">
        <w:trPr>
          <w:trHeight w:val="38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5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1.1.34. Ремонт автомобильной дороги Лисье-Коломцы в Печорском муниципальном округе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1465,0310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1465,0310</w:t>
            </w:r>
          </w:p>
        </w:tc>
      </w:tr>
      <w:tr w:rsidR="00B6657D" w:rsidRPr="00731F9F" w:rsidTr="00731F9F">
        <w:trPr>
          <w:trHeight w:val="4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14,6503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14,6503</w:t>
            </w:r>
          </w:p>
        </w:tc>
      </w:tr>
      <w:tr w:rsidR="00B6657D" w:rsidRPr="00731F9F" w:rsidTr="00731F9F">
        <w:trPr>
          <w:trHeight w:val="5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1450,3807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1450,3807</w:t>
            </w:r>
          </w:p>
        </w:tc>
      </w:tr>
      <w:tr w:rsidR="00B6657D" w:rsidRPr="00731F9F" w:rsidTr="00731F9F">
        <w:trPr>
          <w:trHeight w:val="4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84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1.1.35. Выполнение работ по осенне-зимнему содержанию автомобильных дорог общего пользования местного значения, подходящих в границах и вне границ населенных пунктов ТО "Печоры"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5000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0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5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1.1.36. Договор поставки 23Т/24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158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1,58</w:t>
            </w:r>
          </w:p>
        </w:tc>
      </w:tr>
      <w:tr w:rsidR="00B6657D" w:rsidRPr="00731F9F" w:rsidTr="00731F9F">
        <w:trPr>
          <w:trHeight w:val="5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156,42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156,42</w:t>
            </w:r>
          </w:p>
        </w:tc>
      </w:tr>
      <w:tr w:rsidR="00B6657D" w:rsidRPr="00731F9F" w:rsidTr="00731F9F">
        <w:trPr>
          <w:trHeight w:val="4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3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 1.1.37. Выполнению работ по содержанию улично-дорожной сети Печорского муниципального округа (установка светофоров Т7 на ул. Школьная в д. Лавры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135</w:t>
            </w:r>
          </w:p>
        </w:tc>
      </w:tr>
      <w:tr w:rsidR="00B6657D" w:rsidRPr="00731F9F" w:rsidTr="00731F9F">
        <w:trPr>
          <w:trHeight w:val="40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1,35</w:t>
            </w:r>
          </w:p>
        </w:tc>
      </w:tr>
      <w:tr w:rsidR="00B6657D" w:rsidRPr="00731F9F" w:rsidTr="00731F9F">
        <w:trPr>
          <w:trHeight w:val="35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133,65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133,65</w:t>
            </w:r>
          </w:p>
        </w:tc>
      </w:tr>
      <w:tr w:rsidR="00B6657D" w:rsidRPr="00731F9F" w:rsidTr="00731F9F">
        <w:trPr>
          <w:trHeight w:val="59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Внебюджетные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1.1.38.Выполнение работ по восстановлению поперечного профиля и ровности проезжей части автомобильной дороги с грунтовым покрытием с добавлением нового материала на подъезде к д. Давыдов Конец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280</w:t>
            </w:r>
          </w:p>
        </w:tc>
      </w:tr>
      <w:tr w:rsidR="00B6657D" w:rsidRPr="00731F9F" w:rsidTr="00731F9F">
        <w:trPr>
          <w:trHeight w:val="2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2,8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277,2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1.1.39.Выполнение работы по восстановлению поперечного профиля и ровности проезжей части улично-дорожной сети с гравийным покрытием с добавлением нового материала в д. Малы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530</w:t>
            </w:r>
          </w:p>
        </w:tc>
      </w:tr>
      <w:tr w:rsidR="00B6657D" w:rsidRPr="00731F9F" w:rsidTr="00731F9F">
        <w:trPr>
          <w:trHeight w:val="40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5,3</w:t>
            </w:r>
          </w:p>
        </w:tc>
      </w:tr>
      <w:tr w:rsidR="00B6657D" w:rsidRPr="00731F9F" w:rsidTr="00731F9F">
        <w:trPr>
          <w:trHeight w:val="2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524,7</w:t>
            </w:r>
          </w:p>
        </w:tc>
      </w:tr>
      <w:tr w:rsidR="00B6657D" w:rsidRPr="00731F9F" w:rsidTr="00731F9F">
        <w:trPr>
          <w:trHeight w:val="3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8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1.1.40.Выполнение работ по содержанию улично-дорожной сети Печорского муниципального округа (установка недостающего автопавильона на улице Набережной в городе Печоры)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183,9795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183,9795</w:t>
            </w:r>
          </w:p>
        </w:tc>
      </w:tr>
      <w:tr w:rsidR="00B6657D" w:rsidRPr="00731F9F" w:rsidTr="00731F9F">
        <w:trPr>
          <w:trHeight w:val="42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1,8398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1,8398</w:t>
            </w:r>
          </w:p>
        </w:tc>
      </w:tr>
      <w:tr w:rsidR="00B6657D" w:rsidRPr="00731F9F" w:rsidTr="00731F9F">
        <w:trPr>
          <w:trHeight w:val="3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182,1397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182,1397</w:t>
            </w:r>
          </w:p>
        </w:tc>
      </w:tr>
      <w:tr w:rsidR="00B6657D" w:rsidRPr="00731F9F" w:rsidTr="00731F9F">
        <w:trPr>
          <w:trHeight w:val="32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1.1.41. 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Круппской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4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5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4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1.1.42. Выполнение работ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зимнему содержанию автомобильных дорог общего пользования местного значения, проходящих в границах и вне границ населенных пунктов Новоизборской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550,2902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9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1.1.43.Выполнение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Лавровской волости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4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1000</w:t>
            </w:r>
          </w:p>
        </w:tc>
      </w:tr>
      <w:tr w:rsidR="00B6657D" w:rsidRPr="00731F9F" w:rsidTr="00731F9F">
        <w:trPr>
          <w:trHeight w:val="38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8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1.1.44.Выполнение работ по зимнему содержанию автомобильных дорог общего пользования местного значения, проходящих в границах и вне границ населенных пунктов ТО "Печоры"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731F9F">
        <w:trPr>
          <w:trHeight w:val="39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731F9F">
        <w:trPr>
          <w:trHeight w:val="36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1.1.45. Договор содержание быв. Паниковская волость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36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1.1.46. Договор по выполнению работ по зимнему содержанию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тротуаров, автобусных остановок, площадок отдыха и стоянок автомобилей ТО «Печоры»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градостроительству,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200</w:t>
            </w:r>
          </w:p>
        </w:tc>
      </w:tr>
      <w:tr w:rsidR="00B6657D" w:rsidRPr="00731F9F" w:rsidTr="00731F9F">
        <w:trPr>
          <w:trHeight w:val="2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1.1.47.Выполнение работ по содержанию тротуаров, 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750</w:t>
            </w:r>
          </w:p>
        </w:tc>
      </w:tr>
      <w:tr w:rsidR="00B6657D" w:rsidRPr="00731F9F" w:rsidTr="00731F9F">
        <w:trPr>
          <w:trHeight w:val="3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1.1.48. Ремонт улицы Гагарина в городе Печоры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18444,9469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26044,9469</w:t>
            </w:r>
          </w:p>
        </w:tc>
      </w:tr>
      <w:tr w:rsidR="00B6657D" w:rsidRPr="00731F9F" w:rsidTr="00731F9F">
        <w:trPr>
          <w:trHeight w:val="4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184,4495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260,4495</w:t>
            </w:r>
          </w:p>
        </w:tc>
      </w:tr>
      <w:tr w:rsidR="00B6657D" w:rsidRPr="00731F9F" w:rsidTr="00731F9F">
        <w:trPr>
          <w:trHeight w:val="36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18260,4974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25784,4974</w:t>
            </w:r>
          </w:p>
        </w:tc>
      </w:tr>
      <w:tr w:rsidR="00B6657D" w:rsidRPr="00731F9F" w:rsidTr="00731F9F">
        <w:trPr>
          <w:trHeight w:val="45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1.1.49.Ремонт улицы Рижской на участке км 0+000-км 0+555 в городе Печоры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25388,9171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25388,9171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253,8892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253,8892</w:t>
            </w:r>
          </w:p>
        </w:tc>
      </w:tr>
      <w:tr w:rsidR="00B6657D" w:rsidRPr="00731F9F" w:rsidTr="00731F9F">
        <w:trPr>
          <w:trHeight w:val="36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25135,0279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25135,0279</w:t>
            </w:r>
          </w:p>
        </w:tc>
      </w:tr>
      <w:tr w:rsidR="00B6657D" w:rsidRPr="00731F9F" w:rsidTr="00731F9F">
        <w:trPr>
          <w:trHeight w:val="6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1.1.50. Договор №11 от 30.01.2025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150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1.1.51.Выполнение работ по содержанию улично-дорожной сети на территории ТО "Печоры"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5500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5500</w:t>
            </w:r>
          </w:p>
        </w:tc>
      </w:tr>
      <w:tr w:rsidR="00B6657D" w:rsidRPr="00731F9F" w:rsidTr="00731F9F">
        <w:trPr>
          <w:trHeight w:val="23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1.1.52.Выполнение работ по содержанию улично-дорожной сети на территории "Лавровской волости"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26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226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8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3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1.1.53.Выполнение работ по содержанию улично-дорожной сети на территории "Новоизборской волости"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36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4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84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1.1.54.Выполнение работ по содержанию улично-дорожной сети на территории "Круппской волости"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2200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6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1.1.55. Выполнение работ по нанесению дорожной разметки на проезжей части улично-дорожной сети города Печоры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599,2745</w:t>
            </w:r>
          </w:p>
        </w:tc>
      </w:tr>
      <w:tr w:rsidR="00B6657D" w:rsidRPr="00731F9F" w:rsidTr="00731F9F">
        <w:trPr>
          <w:trHeight w:val="3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1.1.56.Выполнение работ по содержанию тротуаров,площадей, прочих территорий, автобусных остановок на территории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2400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2400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1.1.57. Договор от 06.03.2025 № 04/03/25 ПОДД/ПА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</w:t>
            </w:r>
          </w:p>
        </w:tc>
      </w:tr>
      <w:tr w:rsidR="00B6657D" w:rsidRPr="00731F9F" w:rsidTr="00731F9F">
        <w:trPr>
          <w:trHeight w:val="54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176,4</w:t>
            </w:r>
          </w:p>
        </w:tc>
      </w:tr>
      <w:tr w:rsidR="00B6657D" w:rsidRPr="00731F9F" w:rsidTr="00731F9F">
        <w:trPr>
          <w:trHeight w:val="2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1.1.58. Договор от 28.01.2025 №7358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</w:tr>
      <w:tr w:rsidR="00B6657D" w:rsidRPr="00731F9F" w:rsidTr="00731F9F">
        <w:trPr>
          <w:trHeight w:val="28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90</w:t>
            </w:r>
          </w:p>
        </w:tc>
      </w:tr>
      <w:tr w:rsidR="00B6657D" w:rsidRPr="00731F9F" w:rsidTr="00731F9F">
        <w:trPr>
          <w:trHeight w:val="36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1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1.1.59. Договор от 21.04.2025 №04/04/25-СМ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</w:t>
            </w:r>
          </w:p>
        </w:tc>
      </w:tr>
      <w:tr w:rsidR="00B6657D" w:rsidRPr="00731F9F" w:rsidTr="00731F9F">
        <w:trPr>
          <w:trHeight w:val="4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15,092</w:t>
            </w:r>
          </w:p>
        </w:tc>
      </w:tr>
      <w:tr w:rsidR="00B6657D" w:rsidRPr="00731F9F" w:rsidTr="00731F9F">
        <w:trPr>
          <w:trHeight w:val="2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3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4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1.1.60. Выполнение работ по установке недостающих дорожных знаков на ул. Свободы, в г. Печоры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760,8158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760,8158</w:t>
            </w:r>
          </w:p>
        </w:tc>
      </w:tr>
      <w:tr w:rsidR="00B6657D" w:rsidRPr="00731F9F" w:rsidTr="00731F9F">
        <w:trPr>
          <w:trHeight w:val="42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7,6082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7,6082</w:t>
            </w:r>
          </w:p>
        </w:tc>
      </w:tr>
      <w:tr w:rsidR="00B6657D" w:rsidRPr="00731F9F" w:rsidTr="00731F9F">
        <w:trPr>
          <w:trHeight w:val="3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753,2076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753,2076</w:t>
            </w:r>
          </w:p>
        </w:tc>
      </w:tr>
      <w:tr w:rsidR="00B6657D" w:rsidRPr="00731F9F" w:rsidTr="00731F9F">
        <w:trPr>
          <w:trHeight w:val="46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8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1.1.61.Устранение деформаций и повреждений дорожного полотна на улично-дорожной сети   Печорского муниципального округа Псковской области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1683,8389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1683,8389</w:t>
            </w:r>
          </w:p>
        </w:tc>
      </w:tr>
      <w:tr w:rsidR="00B6657D" w:rsidRPr="00731F9F" w:rsidTr="00731F9F">
        <w:trPr>
          <w:trHeight w:val="26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16,8384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16,8384</w:t>
            </w:r>
          </w:p>
        </w:tc>
      </w:tr>
      <w:tr w:rsidR="00B6657D" w:rsidRPr="00731F9F" w:rsidTr="00731F9F">
        <w:trPr>
          <w:trHeight w:val="5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1667,0005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1667,0005</w:t>
            </w:r>
          </w:p>
        </w:tc>
      </w:tr>
      <w:tr w:rsidR="00B6657D" w:rsidRPr="00731F9F" w:rsidTr="00731F9F">
        <w:trPr>
          <w:trHeight w:val="2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1.1.62.Оказание услуг по осуществлению лабораторных испытаний (отбор кернов) на объекте: Ремонт улицы Рижской на участке км 0+000-км 0+555 в городе Печоры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43,05</w:t>
            </w:r>
          </w:p>
        </w:tc>
      </w:tr>
      <w:tr w:rsidR="00B6657D" w:rsidRPr="00731F9F" w:rsidTr="00731F9F">
        <w:trPr>
          <w:trHeight w:val="426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0,4305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0,4305</w:t>
            </w:r>
          </w:p>
        </w:tc>
      </w:tr>
      <w:tr w:rsidR="00B6657D" w:rsidRPr="00731F9F" w:rsidTr="00731F9F">
        <w:trPr>
          <w:trHeight w:val="24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42,6195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42,6195</w:t>
            </w:r>
          </w:p>
        </w:tc>
      </w:tr>
      <w:tr w:rsidR="00B6657D" w:rsidRPr="00731F9F" w:rsidTr="00731F9F">
        <w:trPr>
          <w:trHeight w:val="3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3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5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1.1.63.Выполнение работ по инструментальной диагностике улично-дорожной сети Печорского муниципального округа Псковской области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441,28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441,28</w:t>
            </w:r>
          </w:p>
        </w:tc>
      </w:tr>
      <w:tr w:rsidR="00B6657D" w:rsidRPr="00731F9F" w:rsidTr="00731F9F">
        <w:trPr>
          <w:trHeight w:val="39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4,4128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4,4128</w:t>
            </w:r>
          </w:p>
        </w:tc>
      </w:tr>
      <w:tr w:rsidR="00B6657D" w:rsidRPr="00731F9F" w:rsidTr="00731F9F">
        <w:trPr>
          <w:trHeight w:val="36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436,8672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436,8672</w:t>
            </w:r>
          </w:p>
        </w:tc>
      </w:tr>
      <w:tr w:rsidR="00B6657D" w:rsidRPr="00731F9F" w:rsidTr="00731F9F">
        <w:trPr>
          <w:trHeight w:val="45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1.1.64.Договор 211/2025 ПОДД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Управление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87,888</w:t>
            </w:r>
          </w:p>
        </w:tc>
      </w:tr>
      <w:tr w:rsidR="00B6657D" w:rsidRPr="00731F9F" w:rsidTr="00731F9F">
        <w:trPr>
          <w:trHeight w:val="5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3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8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1.1.65.Договор 210/2025 паспортизация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B6657D" w:rsidRPr="00731F9F" w:rsidTr="00731F9F">
        <w:trPr>
          <w:trHeight w:val="48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83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0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1.1.66. 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Лисье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499,6858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499,6858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4,9969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4,9969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494,6889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494,6889</w:t>
            </w:r>
          </w:p>
        </w:tc>
      </w:tr>
      <w:tr w:rsidR="00B6657D" w:rsidRPr="00731F9F" w:rsidTr="00731F9F">
        <w:trPr>
          <w:trHeight w:val="48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6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1.1.67.Ремонт улицы Пушкина в д. Лавры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1061,6269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1061,6269</w:t>
            </w:r>
          </w:p>
        </w:tc>
      </w:tr>
      <w:tr w:rsidR="00B6657D" w:rsidRPr="00731F9F" w:rsidTr="00731F9F">
        <w:trPr>
          <w:trHeight w:val="28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10,6163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10,6163</w:t>
            </w:r>
          </w:p>
        </w:tc>
      </w:tr>
      <w:tr w:rsidR="00B6657D" w:rsidRPr="00731F9F" w:rsidTr="00731F9F">
        <w:trPr>
          <w:trHeight w:val="37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1051,0106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1051,0106</w:t>
            </w:r>
          </w:p>
        </w:tc>
      </w:tr>
      <w:tr w:rsidR="00B6657D" w:rsidRPr="00731F9F" w:rsidTr="00731F9F">
        <w:trPr>
          <w:trHeight w:val="32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9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97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1.1.68.Ремонт улицы №1 в д. Литовиж на участке км 0+000-км 0+500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746,0286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746,0286</w:t>
            </w:r>
          </w:p>
        </w:tc>
      </w:tr>
      <w:tr w:rsidR="00B6657D" w:rsidRPr="00731F9F" w:rsidTr="00731F9F">
        <w:trPr>
          <w:trHeight w:val="53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7,4603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7,4603</w:t>
            </w:r>
          </w:p>
        </w:tc>
      </w:tr>
      <w:tr w:rsidR="00B6657D" w:rsidRPr="00731F9F" w:rsidTr="00731F9F">
        <w:trPr>
          <w:trHeight w:val="566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738,5683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738,5683</w:t>
            </w:r>
          </w:p>
        </w:tc>
      </w:tr>
      <w:tr w:rsidR="00B6657D" w:rsidRPr="00731F9F" w:rsidTr="00731F9F">
        <w:trPr>
          <w:trHeight w:val="56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1.1.69.Выполнение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Конечки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437,4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4,374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4,374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433,026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433,026</w:t>
            </w:r>
          </w:p>
        </w:tc>
      </w:tr>
      <w:tr w:rsidR="00B6657D" w:rsidRPr="00731F9F" w:rsidTr="00731F9F">
        <w:trPr>
          <w:trHeight w:val="5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2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1.1.70.Выполнение работ по восстановлению поперечного профиля и ровности проезжей части улично-дорожной сети с гравийным покрытием с добавлением нового материала в д. Пырсте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459,4757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459,4757</w:t>
            </w:r>
          </w:p>
        </w:tc>
      </w:tr>
      <w:tr w:rsidR="00B6657D" w:rsidRPr="00731F9F" w:rsidTr="00731F9F">
        <w:trPr>
          <w:trHeight w:val="40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4,5948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4,5948</w:t>
            </w:r>
          </w:p>
        </w:tc>
      </w:tr>
      <w:tr w:rsidR="00B6657D" w:rsidRPr="00731F9F" w:rsidTr="00731F9F">
        <w:trPr>
          <w:trHeight w:val="3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454,8810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454,8810</w:t>
            </w:r>
          </w:p>
        </w:tc>
      </w:tr>
      <w:tr w:rsidR="00B6657D" w:rsidRPr="00731F9F" w:rsidTr="00731F9F">
        <w:trPr>
          <w:trHeight w:val="46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5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1.1.71.Ремонт улицы Центральной в д. Видовичи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1459,8885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1459,8885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14,5989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14,5989</w:t>
            </w:r>
          </w:p>
        </w:tc>
      </w:tr>
      <w:tr w:rsidR="00B6657D" w:rsidRPr="00731F9F" w:rsidTr="00731F9F">
        <w:trPr>
          <w:trHeight w:val="3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1445,2896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1445,2896</w:t>
            </w:r>
          </w:p>
        </w:tc>
      </w:tr>
      <w:tr w:rsidR="00B6657D" w:rsidRPr="00731F9F" w:rsidTr="00731F9F">
        <w:trPr>
          <w:trHeight w:val="3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1.1.72.Ремонт улицы Новоселов в д. Новый Изборск Печорского муниципального округа (выборочно) 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761,2582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761,2582</w:t>
            </w:r>
          </w:p>
        </w:tc>
      </w:tr>
      <w:tr w:rsidR="00B6657D" w:rsidRPr="00731F9F" w:rsidTr="00731F9F">
        <w:trPr>
          <w:trHeight w:val="4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7,6126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7,6126</w:t>
            </w:r>
          </w:p>
        </w:tc>
      </w:tr>
      <w:tr w:rsidR="00B6657D" w:rsidRPr="00731F9F" w:rsidTr="00731F9F">
        <w:trPr>
          <w:trHeight w:val="36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753,6457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753,6457</w:t>
            </w:r>
          </w:p>
        </w:tc>
      </w:tr>
      <w:tr w:rsidR="00B6657D" w:rsidRPr="00731F9F" w:rsidTr="00731F9F">
        <w:trPr>
          <w:trHeight w:val="45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0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0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1.1.73. Выполнение работ по содержанию автомобильных дорог общего пользования местного значения, проходящих в границах и вне границ населённых пунктов ТО «Печоры» и Лавровской волости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</w:tr>
      <w:tr w:rsidR="00B6657D" w:rsidRPr="00731F9F" w:rsidTr="00731F9F">
        <w:trPr>
          <w:trHeight w:val="4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17500</w:t>
            </w:r>
          </w:p>
        </w:tc>
      </w:tr>
      <w:tr w:rsidR="00B6657D" w:rsidRPr="00731F9F" w:rsidTr="00731F9F">
        <w:trPr>
          <w:trHeight w:val="50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1.1.74.Выполнение работ по содержанию автомобильных дорог общего пользования местного значения, проходящих в границах и вне границ населённых пунктов Круппской волости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</w:tr>
      <w:tr w:rsidR="00B6657D" w:rsidRPr="00731F9F" w:rsidTr="00731F9F">
        <w:trPr>
          <w:trHeight w:val="29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4500</w:t>
            </w:r>
          </w:p>
        </w:tc>
      </w:tr>
      <w:tr w:rsidR="00B6657D" w:rsidRPr="00731F9F" w:rsidTr="00731F9F">
        <w:trPr>
          <w:trHeight w:val="36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3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3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9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1.1.75.Выполнение работ по содержанию автомобильных дорог общего пользования местного значения, проходящих в границах и вне границ населённых пунктов Новоизборской волости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731F9F">
        <w:trPr>
          <w:trHeight w:val="26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4000</w:t>
            </w:r>
          </w:p>
        </w:tc>
      </w:tr>
      <w:tr w:rsidR="00B6657D" w:rsidRPr="00731F9F" w:rsidTr="00731F9F">
        <w:trPr>
          <w:trHeight w:val="3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3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1.1.76.Выполнение работ по содержанию автомобильных дорог общего пользования местного значения,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39368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40550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84859</w:t>
            </w:r>
          </w:p>
        </w:tc>
      </w:tr>
      <w:tr w:rsidR="00B6657D" w:rsidRPr="00731F9F" w:rsidTr="00731F9F">
        <w:trPr>
          <w:trHeight w:val="28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39368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40550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84859</w:t>
            </w:r>
          </w:p>
        </w:tc>
      </w:tr>
      <w:tr w:rsidR="00B6657D" w:rsidRPr="00731F9F" w:rsidTr="00731F9F">
        <w:trPr>
          <w:trHeight w:val="3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78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1.1.77.Выполнение работ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ремонту автомобильных дорог Печорского муниципального округа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8291,4168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27053,5354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27370,7071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62715,6592</w:t>
            </w:r>
          </w:p>
        </w:tc>
      </w:tr>
      <w:tr w:rsidR="00B6657D" w:rsidRPr="00731F9F" w:rsidTr="00731F9F">
        <w:trPr>
          <w:trHeight w:val="42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82,9142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270,5354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273,7071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627,1566</w:t>
            </w:r>
          </w:p>
        </w:tc>
      </w:tr>
      <w:tr w:rsidR="00B6657D" w:rsidRPr="00731F9F" w:rsidTr="00731F9F">
        <w:trPr>
          <w:trHeight w:val="374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8208,5026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27097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62088,5026</w:t>
            </w:r>
          </w:p>
        </w:tc>
      </w:tr>
      <w:tr w:rsidR="00B6657D" w:rsidRPr="00731F9F" w:rsidTr="00731F9F">
        <w:trPr>
          <w:trHeight w:val="4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23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1.2. Основное мероприятие "Строительство автомобильных дорог общего пользования местного значения в муниципальном образовании"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0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8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1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2 "Повышение безопасности дорожного движения"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3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6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2.1. Основное мероприятие "Повышение безопасности дорожного движения"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хозяйству, 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2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2.1.1. Мероприятие "Проведение в общеобразовательных учреждениях Печорского муниципального округа массовых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мероприятий, направленных на профилактику детского дорожного травматизма"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5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2.1.2. Мероприятие "Приобретение светоотражающих значков, подвесок, браслетов для пешеходов"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6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5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0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2.1.3. Мероприятие "Приобретение и установка камер наблюдения"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9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8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6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2.1.4. Мероприятие "Проведение комплексного обследования участков дорог с концентрацией ДТП и разработка мероприятий по повышению безопасности дорожного движения"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9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8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7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2.1.5. Мероприятие "Проведение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профилактических мероприятий по предупреждению ДТП при перевозках пассажиров"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92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0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1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2.1.6. Мероприятие "Обеспечение регулярного освещения в средствах массовой информации проблем безопасности дорожного движения"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39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2.1.7. Мероприятие "Установка дорожных знаков (при необходимости)"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ГИБДД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16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2.1.8. Мероприятие "Обустройство парковочных мест для маломобильных групп населения с учетом комплексного подхода к обустройству парковок и прилегающих территорий"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Подпрограмма 3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6125,5207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10192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10192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39690,5207</w:t>
            </w:r>
          </w:p>
        </w:tc>
      </w:tr>
      <w:tr w:rsidR="00B6657D" w:rsidRPr="00731F9F" w:rsidTr="00731F9F">
        <w:trPr>
          <w:trHeight w:val="51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4059,3702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13947,3702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2066,1505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9865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25743,1505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4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3.1. Основное мероприятие "Совершенствование транспортного обслуживания населения на территории МО Печорский муниципальный округ"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6125,5207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13181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10192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10192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39690,5207</w:t>
            </w:r>
          </w:p>
        </w:tc>
      </w:tr>
      <w:tr w:rsidR="00B6657D" w:rsidRPr="00731F9F" w:rsidTr="00731F9F">
        <w:trPr>
          <w:trHeight w:val="42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4059,3702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3316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3286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13947,3702</w:t>
            </w:r>
          </w:p>
        </w:tc>
      </w:tr>
      <w:tr w:rsidR="00B6657D" w:rsidRPr="00731F9F" w:rsidTr="00731F9F">
        <w:trPr>
          <w:trHeight w:val="379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2066,1505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9865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25743,1505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93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b/>
                <w:bCs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19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3.1.1. Мероприятие "Перевозка населения катером"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4934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1187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4934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3.1.2. Мероприятие "Ремонт катера"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7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1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3.1.3. Мероприятие "Приобретение аварийно-спасательных средств для оборудования катера"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3.1.4. Мероприятие "Содержание паромной переправы"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3417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3417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0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3.1.5. Мероприятие "Содержание ледовой переправы"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2204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2204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9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3.1.6. Мероприятие "Компенсация расходов перевозке обучающихся муниципальных общеобразовательных организаций и сопровождающих их лиц на внеклассные мероприятия и итоговую аттестацию"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2168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2168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7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3.1.7. Мероприятие "Компенсация расходов по возмещению убытков для обеспечения пассажирских перевозок между поселениями в границах округа"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242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3.1.8. мероприятие "Фрахтование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судна"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Управление по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0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3.1.9. мероприятие "Перевозка грузов катерами и судами"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8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11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05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3.1.10. мероприятие "Текущий ремонт катера "Обозерье"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4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60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9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3.1.11. мероприятие Капитальный ремонт катера "Обозерье"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441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 xml:space="preserve">3.1.12. Мероприятие по созданию условий для осуществления организации бесплатной перевозки обучающихся в муниципальных </w:t>
            </w: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lastRenderedPageBreak/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2087,0207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26004,0207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20,8702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260,8702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2066,1505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6906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25743,1505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70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390"/>
        </w:trPr>
        <w:tc>
          <w:tcPr>
            <w:tcW w:w="29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3.1.13. мероприятие "Возмещение части затрат на перевозку пассажиров и их багажа водным транспортом"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Управление по градостроительству, дорожному и коммунальному хозяйству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Местный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963,5000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Областной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2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B6657D" w:rsidRPr="00731F9F" w:rsidTr="00731F9F">
        <w:trPr>
          <w:trHeight w:val="585"/>
        </w:trPr>
        <w:tc>
          <w:tcPr>
            <w:tcW w:w="29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Внебюджетные источники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657D" w:rsidRPr="00731F9F" w:rsidRDefault="00B6657D" w:rsidP="00486609">
            <w:pPr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31F9F">
              <w:rPr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</w:tbl>
    <w:p w:rsidR="00B6657D" w:rsidRPr="00731F9F" w:rsidRDefault="00B6657D" w:rsidP="001840D1">
      <w:pPr>
        <w:rPr>
          <w:bCs/>
          <w:sz w:val="18"/>
          <w:szCs w:val="18"/>
        </w:rPr>
        <w:sectPr w:rsidR="00B6657D" w:rsidRPr="00731F9F" w:rsidSect="00B6657D">
          <w:headerReference w:type="first" r:id="rId14"/>
          <w:pgSz w:w="16840" w:h="11900" w:orient="landscape"/>
          <w:pgMar w:top="709" w:right="244" w:bottom="851" w:left="709" w:header="0" w:footer="289" w:gutter="0"/>
          <w:cols w:space="720"/>
          <w:titlePg/>
          <w:docGrid w:linePitch="299"/>
        </w:sectPr>
      </w:pPr>
    </w:p>
    <w:p w:rsidR="00B6657D" w:rsidRDefault="00B6657D" w:rsidP="001840D1">
      <w:pPr>
        <w:rPr>
          <w:bCs/>
          <w:sz w:val="24"/>
          <w:szCs w:val="24"/>
        </w:rPr>
      </w:pPr>
    </w:p>
    <w:sectPr w:rsidR="00B6657D" w:rsidSect="004A126A">
      <w:pgSz w:w="11900" w:h="16840"/>
      <w:pgMar w:top="0" w:right="850" w:bottom="709" w:left="1701" w:header="0" w:footer="28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954" w:rsidRDefault="00270954" w:rsidP="00343981">
      <w:r>
        <w:separator/>
      </w:r>
    </w:p>
  </w:endnote>
  <w:endnote w:type="continuationSeparator" w:id="1">
    <w:p w:rsidR="00270954" w:rsidRDefault="00270954" w:rsidP="003439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cademy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954" w:rsidRDefault="00270954" w:rsidP="00343981">
      <w:r>
        <w:separator/>
      </w:r>
    </w:p>
  </w:footnote>
  <w:footnote w:type="continuationSeparator" w:id="1">
    <w:p w:rsidR="00270954" w:rsidRDefault="00270954" w:rsidP="003439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B05" w:rsidRPr="00F3616C" w:rsidRDefault="00270954" w:rsidP="00F3616C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943D7"/>
    <w:multiLevelType w:val="hybridMultilevel"/>
    <w:tmpl w:val="67B275D4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A5F91"/>
    <w:multiLevelType w:val="multilevel"/>
    <w:tmpl w:val="527CC8BC"/>
    <w:lvl w:ilvl="0">
      <w:start w:val="1"/>
      <w:numFmt w:val="decimal"/>
      <w:lvlText w:val="%1."/>
      <w:lvlJc w:val="left"/>
      <w:pPr>
        <w:ind w:left="1215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>
    <w:nsid w:val="1682232B"/>
    <w:multiLevelType w:val="hybridMultilevel"/>
    <w:tmpl w:val="B606A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2B32"/>
    <w:multiLevelType w:val="hybridMultilevel"/>
    <w:tmpl w:val="A2226E3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4B60678"/>
    <w:multiLevelType w:val="hybridMultilevel"/>
    <w:tmpl w:val="D0C6EA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1570BD7"/>
    <w:multiLevelType w:val="hybridMultilevel"/>
    <w:tmpl w:val="BC1063D0"/>
    <w:lvl w:ilvl="0" w:tplc="3C78492E">
      <w:start w:val="1"/>
      <w:numFmt w:val="decimal"/>
      <w:lvlText w:val="%1."/>
      <w:lvlJc w:val="left"/>
      <w:pPr>
        <w:ind w:left="168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9B5A0C"/>
    <w:multiLevelType w:val="hybridMultilevel"/>
    <w:tmpl w:val="858A7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820CB3"/>
    <w:multiLevelType w:val="hybridMultilevel"/>
    <w:tmpl w:val="A7A8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C62D8A"/>
    <w:multiLevelType w:val="hybridMultilevel"/>
    <w:tmpl w:val="51B2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196F05"/>
    <w:multiLevelType w:val="hybridMultilevel"/>
    <w:tmpl w:val="E048A3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7F589F"/>
    <w:multiLevelType w:val="hybridMultilevel"/>
    <w:tmpl w:val="1D9EA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05098"/>
    <w:multiLevelType w:val="hybridMultilevel"/>
    <w:tmpl w:val="19AAD4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DF37A9"/>
    <w:multiLevelType w:val="hybridMultilevel"/>
    <w:tmpl w:val="12023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0B3E35"/>
    <w:multiLevelType w:val="hybridMultilevel"/>
    <w:tmpl w:val="8512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C838FE"/>
    <w:multiLevelType w:val="hybridMultilevel"/>
    <w:tmpl w:val="47BC7E88"/>
    <w:lvl w:ilvl="0" w:tplc="0B26255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14"/>
  </w:num>
  <w:num w:numId="5">
    <w:abstractNumId w:val="13"/>
  </w:num>
  <w:num w:numId="6">
    <w:abstractNumId w:val="8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0"/>
  </w:num>
  <w:num w:numId="12">
    <w:abstractNumId w:val="10"/>
  </w:num>
  <w:num w:numId="13">
    <w:abstractNumId w:val="12"/>
  </w:num>
  <w:num w:numId="14">
    <w:abstractNumId w:val="4"/>
  </w:num>
  <w:num w:numId="15">
    <w:abstractNumId w:val="3"/>
  </w:num>
  <w:num w:numId="16">
    <w:abstractNumId w:val="7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39266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/>
  <w:rsids>
    <w:rsidRoot w:val="00F25026"/>
    <w:rsid w:val="00001DDA"/>
    <w:rsid w:val="000023C6"/>
    <w:rsid w:val="00017AFD"/>
    <w:rsid w:val="00021992"/>
    <w:rsid w:val="000226ED"/>
    <w:rsid w:val="00023120"/>
    <w:rsid w:val="00041CB7"/>
    <w:rsid w:val="00045D18"/>
    <w:rsid w:val="000536CB"/>
    <w:rsid w:val="00057FC7"/>
    <w:rsid w:val="00063214"/>
    <w:rsid w:val="00067B88"/>
    <w:rsid w:val="000717B1"/>
    <w:rsid w:val="0007392F"/>
    <w:rsid w:val="00075FC3"/>
    <w:rsid w:val="00083C37"/>
    <w:rsid w:val="000A1312"/>
    <w:rsid w:val="000A5D53"/>
    <w:rsid w:val="000B0A1A"/>
    <w:rsid w:val="000C0AC0"/>
    <w:rsid w:val="000C0DBA"/>
    <w:rsid w:val="000C166A"/>
    <w:rsid w:val="000E0C8F"/>
    <w:rsid w:val="000E14F8"/>
    <w:rsid w:val="000E2194"/>
    <w:rsid w:val="00105250"/>
    <w:rsid w:val="0010589C"/>
    <w:rsid w:val="00110209"/>
    <w:rsid w:val="0011231F"/>
    <w:rsid w:val="001128DE"/>
    <w:rsid w:val="001254E5"/>
    <w:rsid w:val="001266E6"/>
    <w:rsid w:val="00136342"/>
    <w:rsid w:val="00141414"/>
    <w:rsid w:val="00142E62"/>
    <w:rsid w:val="00143CCD"/>
    <w:rsid w:val="00144F29"/>
    <w:rsid w:val="00146E5E"/>
    <w:rsid w:val="00156816"/>
    <w:rsid w:val="00157ECC"/>
    <w:rsid w:val="001605BD"/>
    <w:rsid w:val="00164C63"/>
    <w:rsid w:val="001714D8"/>
    <w:rsid w:val="00172859"/>
    <w:rsid w:val="00175A68"/>
    <w:rsid w:val="001840D1"/>
    <w:rsid w:val="001860A2"/>
    <w:rsid w:val="00194D62"/>
    <w:rsid w:val="0019663B"/>
    <w:rsid w:val="001A1A58"/>
    <w:rsid w:val="001A3307"/>
    <w:rsid w:val="001A63D9"/>
    <w:rsid w:val="001B0792"/>
    <w:rsid w:val="001C369A"/>
    <w:rsid w:val="001E0AFD"/>
    <w:rsid w:val="001E5228"/>
    <w:rsid w:val="001E53A6"/>
    <w:rsid w:val="001E7789"/>
    <w:rsid w:val="001F3741"/>
    <w:rsid w:val="001F3A55"/>
    <w:rsid w:val="001F7CF1"/>
    <w:rsid w:val="00200101"/>
    <w:rsid w:val="002130E4"/>
    <w:rsid w:val="00220B31"/>
    <w:rsid w:val="00221212"/>
    <w:rsid w:val="0022372F"/>
    <w:rsid w:val="00223936"/>
    <w:rsid w:val="0022486D"/>
    <w:rsid w:val="002520A6"/>
    <w:rsid w:val="00252810"/>
    <w:rsid w:val="0025372F"/>
    <w:rsid w:val="00254117"/>
    <w:rsid w:val="00254B5D"/>
    <w:rsid w:val="00255ED1"/>
    <w:rsid w:val="00261B39"/>
    <w:rsid w:val="00266B93"/>
    <w:rsid w:val="00270954"/>
    <w:rsid w:val="002818D2"/>
    <w:rsid w:val="00282819"/>
    <w:rsid w:val="00282D88"/>
    <w:rsid w:val="00282E88"/>
    <w:rsid w:val="002849F6"/>
    <w:rsid w:val="00293F86"/>
    <w:rsid w:val="002A17FF"/>
    <w:rsid w:val="002A1D69"/>
    <w:rsid w:val="002A2EBF"/>
    <w:rsid w:val="002B7863"/>
    <w:rsid w:val="002C2866"/>
    <w:rsid w:val="002D245F"/>
    <w:rsid w:val="002D498B"/>
    <w:rsid w:val="002E182B"/>
    <w:rsid w:val="002E58D1"/>
    <w:rsid w:val="002E67DB"/>
    <w:rsid w:val="003008EA"/>
    <w:rsid w:val="00303F60"/>
    <w:rsid w:val="003050EE"/>
    <w:rsid w:val="00317519"/>
    <w:rsid w:val="00324789"/>
    <w:rsid w:val="00324D88"/>
    <w:rsid w:val="00326731"/>
    <w:rsid w:val="0033515C"/>
    <w:rsid w:val="00343981"/>
    <w:rsid w:val="00344A0E"/>
    <w:rsid w:val="003570E5"/>
    <w:rsid w:val="00357BCE"/>
    <w:rsid w:val="00385197"/>
    <w:rsid w:val="003906A4"/>
    <w:rsid w:val="0039327F"/>
    <w:rsid w:val="00393A8D"/>
    <w:rsid w:val="003966F7"/>
    <w:rsid w:val="003A5C83"/>
    <w:rsid w:val="003B0E3E"/>
    <w:rsid w:val="003B2844"/>
    <w:rsid w:val="003C3938"/>
    <w:rsid w:val="003D3A3F"/>
    <w:rsid w:val="003F026B"/>
    <w:rsid w:val="00402750"/>
    <w:rsid w:val="004278F9"/>
    <w:rsid w:val="0043135B"/>
    <w:rsid w:val="00433C45"/>
    <w:rsid w:val="00437878"/>
    <w:rsid w:val="00440EF2"/>
    <w:rsid w:val="00441722"/>
    <w:rsid w:val="0044384B"/>
    <w:rsid w:val="00444682"/>
    <w:rsid w:val="0044706E"/>
    <w:rsid w:val="0045241E"/>
    <w:rsid w:val="00457ADD"/>
    <w:rsid w:val="00460E55"/>
    <w:rsid w:val="00463068"/>
    <w:rsid w:val="00463165"/>
    <w:rsid w:val="00482B3D"/>
    <w:rsid w:val="004919A6"/>
    <w:rsid w:val="004934AF"/>
    <w:rsid w:val="00497F36"/>
    <w:rsid w:val="004A126A"/>
    <w:rsid w:val="004A3CD3"/>
    <w:rsid w:val="004A53A3"/>
    <w:rsid w:val="004A6930"/>
    <w:rsid w:val="004A7550"/>
    <w:rsid w:val="004A7560"/>
    <w:rsid w:val="004B21D1"/>
    <w:rsid w:val="004C14D9"/>
    <w:rsid w:val="004C27E9"/>
    <w:rsid w:val="004C50F9"/>
    <w:rsid w:val="004C5B8E"/>
    <w:rsid w:val="004D0C95"/>
    <w:rsid w:val="004D0EA3"/>
    <w:rsid w:val="004E760B"/>
    <w:rsid w:val="0051420E"/>
    <w:rsid w:val="0051653B"/>
    <w:rsid w:val="00517110"/>
    <w:rsid w:val="005215A2"/>
    <w:rsid w:val="005332B4"/>
    <w:rsid w:val="0053616C"/>
    <w:rsid w:val="0055292C"/>
    <w:rsid w:val="00552F0C"/>
    <w:rsid w:val="005541E8"/>
    <w:rsid w:val="00555C65"/>
    <w:rsid w:val="005563F1"/>
    <w:rsid w:val="005617A8"/>
    <w:rsid w:val="00564E17"/>
    <w:rsid w:val="00580248"/>
    <w:rsid w:val="00582B72"/>
    <w:rsid w:val="005843A0"/>
    <w:rsid w:val="00594851"/>
    <w:rsid w:val="005952FF"/>
    <w:rsid w:val="005A7EC2"/>
    <w:rsid w:val="005B1D28"/>
    <w:rsid w:val="005B5891"/>
    <w:rsid w:val="005B75A8"/>
    <w:rsid w:val="005C0528"/>
    <w:rsid w:val="005D4CA7"/>
    <w:rsid w:val="005E3EED"/>
    <w:rsid w:val="005F1344"/>
    <w:rsid w:val="005F77DA"/>
    <w:rsid w:val="006049AF"/>
    <w:rsid w:val="00605B15"/>
    <w:rsid w:val="00612059"/>
    <w:rsid w:val="00622C6C"/>
    <w:rsid w:val="00633195"/>
    <w:rsid w:val="00642BFC"/>
    <w:rsid w:val="0064726F"/>
    <w:rsid w:val="006538AB"/>
    <w:rsid w:val="00663244"/>
    <w:rsid w:val="00664B47"/>
    <w:rsid w:val="0066570B"/>
    <w:rsid w:val="0067025B"/>
    <w:rsid w:val="00670534"/>
    <w:rsid w:val="00674CA4"/>
    <w:rsid w:val="00677F40"/>
    <w:rsid w:val="00680B26"/>
    <w:rsid w:val="00681569"/>
    <w:rsid w:val="006836A2"/>
    <w:rsid w:val="006845BD"/>
    <w:rsid w:val="00684B8D"/>
    <w:rsid w:val="00690A52"/>
    <w:rsid w:val="00691931"/>
    <w:rsid w:val="00694BCA"/>
    <w:rsid w:val="006A2618"/>
    <w:rsid w:val="006A4DB2"/>
    <w:rsid w:val="006C16C9"/>
    <w:rsid w:val="006C4974"/>
    <w:rsid w:val="006D572E"/>
    <w:rsid w:val="006E1CB8"/>
    <w:rsid w:val="006E45C7"/>
    <w:rsid w:val="006E5CF7"/>
    <w:rsid w:val="006E7713"/>
    <w:rsid w:val="006F42BD"/>
    <w:rsid w:val="006F44F2"/>
    <w:rsid w:val="006F5624"/>
    <w:rsid w:val="006F62CE"/>
    <w:rsid w:val="007075A4"/>
    <w:rsid w:val="007125AD"/>
    <w:rsid w:val="007147BF"/>
    <w:rsid w:val="007172C5"/>
    <w:rsid w:val="007216CC"/>
    <w:rsid w:val="00731F9F"/>
    <w:rsid w:val="0073350E"/>
    <w:rsid w:val="0073377A"/>
    <w:rsid w:val="007401DB"/>
    <w:rsid w:val="00747463"/>
    <w:rsid w:val="0076271A"/>
    <w:rsid w:val="00763A1B"/>
    <w:rsid w:val="0076438C"/>
    <w:rsid w:val="00775991"/>
    <w:rsid w:val="00776E99"/>
    <w:rsid w:val="007806E5"/>
    <w:rsid w:val="00780751"/>
    <w:rsid w:val="007910F4"/>
    <w:rsid w:val="00791755"/>
    <w:rsid w:val="007A5F8D"/>
    <w:rsid w:val="007B28E1"/>
    <w:rsid w:val="007B74D4"/>
    <w:rsid w:val="007C104D"/>
    <w:rsid w:val="007E1193"/>
    <w:rsid w:val="007E5749"/>
    <w:rsid w:val="0080216B"/>
    <w:rsid w:val="008031E3"/>
    <w:rsid w:val="00803B8E"/>
    <w:rsid w:val="008146FE"/>
    <w:rsid w:val="008239B7"/>
    <w:rsid w:val="00823DB1"/>
    <w:rsid w:val="0082686E"/>
    <w:rsid w:val="0082694E"/>
    <w:rsid w:val="0082735C"/>
    <w:rsid w:val="008275BC"/>
    <w:rsid w:val="00835684"/>
    <w:rsid w:val="008364DC"/>
    <w:rsid w:val="00836558"/>
    <w:rsid w:val="008369C4"/>
    <w:rsid w:val="00847844"/>
    <w:rsid w:val="00853F14"/>
    <w:rsid w:val="0085448B"/>
    <w:rsid w:val="00854984"/>
    <w:rsid w:val="00863AFA"/>
    <w:rsid w:val="008657E0"/>
    <w:rsid w:val="00876C35"/>
    <w:rsid w:val="0088122A"/>
    <w:rsid w:val="00892E02"/>
    <w:rsid w:val="00896446"/>
    <w:rsid w:val="008A600B"/>
    <w:rsid w:val="008A668E"/>
    <w:rsid w:val="008B2284"/>
    <w:rsid w:val="008D19FB"/>
    <w:rsid w:val="008D30F3"/>
    <w:rsid w:val="008D5188"/>
    <w:rsid w:val="008F492C"/>
    <w:rsid w:val="008F51B4"/>
    <w:rsid w:val="008F5CD0"/>
    <w:rsid w:val="008F6C8C"/>
    <w:rsid w:val="008F7A6C"/>
    <w:rsid w:val="00900FEE"/>
    <w:rsid w:val="00902A90"/>
    <w:rsid w:val="00906F5C"/>
    <w:rsid w:val="00912742"/>
    <w:rsid w:val="00916E04"/>
    <w:rsid w:val="00920777"/>
    <w:rsid w:val="009209B3"/>
    <w:rsid w:val="00922FFA"/>
    <w:rsid w:val="00930347"/>
    <w:rsid w:val="00931A14"/>
    <w:rsid w:val="00937323"/>
    <w:rsid w:val="009429AA"/>
    <w:rsid w:val="00945FBD"/>
    <w:rsid w:val="00947A27"/>
    <w:rsid w:val="00957A77"/>
    <w:rsid w:val="009626EB"/>
    <w:rsid w:val="00962714"/>
    <w:rsid w:val="00971A37"/>
    <w:rsid w:val="00975F0D"/>
    <w:rsid w:val="009841D4"/>
    <w:rsid w:val="00984564"/>
    <w:rsid w:val="00984FE5"/>
    <w:rsid w:val="00986B36"/>
    <w:rsid w:val="0099219E"/>
    <w:rsid w:val="009A1725"/>
    <w:rsid w:val="009A1D00"/>
    <w:rsid w:val="009A48A5"/>
    <w:rsid w:val="009A56EB"/>
    <w:rsid w:val="009D7AD3"/>
    <w:rsid w:val="009F204F"/>
    <w:rsid w:val="009F257B"/>
    <w:rsid w:val="009F4729"/>
    <w:rsid w:val="009F5A55"/>
    <w:rsid w:val="00A00D74"/>
    <w:rsid w:val="00A05F0C"/>
    <w:rsid w:val="00A07EF5"/>
    <w:rsid w:val="00A12A15"/>
    <w:rsid w:val="00A14BE8"/>
    <w:rsid w:val="00A15BDE"/>
    <w:rsid w:val="00A17C63"/>
    <w:rsid w:val="00A27DAB"/>
    <w:rsid w:val="00A36D3F"/>
    <w:rsid w:val="00A424A6"/>
    <w:rsid w:val="00A42A9A"/>
    <w:rsid w:val="00A44412"/>
    <w:rsid w:val="00A45F0E"/>
    <w:rsid w:val="00A478D5"/>
    <w:rsid w:val="00A52E6B"/>
    <w:rsid w:val="00A54635"/>
    <w:rsid w:val="00A61204"/>
    <w:rsid w:val="00A65284"/>
    <w:rsid w:val="00A6745E"/>
    <w:rsid w:val="00A734D5"/>
    <w:rsid w:val="00A7602E"/>
    <w:rsid w:val="00A7783F"/>
    <w:rsid w:val="00A80E31"/>
    <w:rsid w:val="00A81541"/>
    <w:rsid w:val="00A96B3B"/>
    <w:rsid w:val="00A970B8"/>
    <w:rsid w:val="00AA148E"/>
    <w:rsid w:val="00AB2D4C"/>
    <w:rsid w:val="00AC3590"/>
    <w:rsid w:val="00AD2889"/>
    <w:rsid w:val="00AD4463"/>
    <w:rsid w:val="00AE0E2C"/>
    <w:rsid w:val="00AE76B8"/>
    <w:rsid w:val="00AF00DD"/>
    <w:rsid w:val="00AF0F4B"/>
    <w:rsid w:val="00AF5903"/>
    <w:rsid w:val="00B057FA"/>
    <w:rsid w:val="00B122FE"/>
    <w:rsid w:val="00B12C84"/>
    <w:rsid w:val="00B17223"/>
    <w:rsid w:val="00B179AC"/>
    <w:rsid w:val="00B21BA0"/>
    <w:rsid w:val="00B27043"/>
    <w:rsid w:val="00B31F0F"/>
    <w:rsid w:val="00B40264"/>
    <w:rsid w:val="00B45F29"/>
    <w:rsid w:val="00B51DC2"/>
    <w:rsid w:val="00B63CDA"/>
    <w:rsid w:val="00B6657D"/>
    <w:rsid w:val="00B75742"/>
    <w:rsid w:val="00B815B1"/>
    <w:rsid w:val="00B8361C"/>
    <w:rsid w:val="00B90F7E"/>
    <w:rsid w:val="00B91330"/>
    <w:rsid w:val="00BA0037"/>
    <w:rsid w:val="00BA0E20"/>
    <w:rsid w:val="00BA2F90"/>
    <w:rsid w:val="00BB0A7F"/>
    <w:rsid w:val="00BB1E61"/>
    <w:rsid w:val="00BB36B0"/>
    <w:rsid w:val="00BB7B66"/>
    <w:rsid w:val="00BC06A8"/>
    <w:rsid w:val="00BC6409"/>
    <w:rsid w:val="00BC72B2"/>
    <w:rsid w:val="00BD5CDE"/>
    <w:rsid w:val="00BE57B1"/>
    <w:rsid w:val="00C035BA"/>
    <w:rsid w:val="00C049AF"/>
    <w:rsid w:val="00C10B75"/>
    <w:rsid w:val="00C11F57"/>
    <w:rsid w:val="00C17016"/>
    <w:rsid w:val="00C22EEE"/>
    <w:rsid w:val="00C30115"/>
    <w:rsid w:val="00C30B25"/>
    <w:rsid w:val="00C36EC2"/>
    <w:rsid w:val="00C37A5F"/>
    <w:rsid w:val="00C4370B"/>
    <w:rsid w:val="00C45A58"/>
    <w:rsid w:val="00C46694"/>
    <w:rsid w:val="00C62AB3"/>
    <w:rsid w:val="00C74911"/>
    <w:rsid w:val="00C7510C"/>
    <w:rsid w:val="00C84457"/>
    <w:rsid w:val="00C846A3"/>
    <w:rsid w:val="00C85002"/>
    <w:rsid w:val="00C85043"/>
    <w:rsid w:val="00C91163"/>
    <w:rsid w:val="00CA0331"/>
    <w:rsid w:val="00CA1165"/>
    <w:rsid w:val="00CA40A1"/>
    <w:rsid w:val="00CA5EA2"/>
    <w:rsid w:val="00CA6AC5"/>
    <w:rsid w:val="00CB00A3"/>
    <w:rsid w:val="00CB1651"/>
    <w:rsid w:val="00CB280E"/>
    <w:rsid w:val="00CB503A"/>
    <w:rsid w:val="00CC2003"/>
    <w:rsid w:val="00CC6169"/>
    <w:rsid w:val="00CC7AFE"/>
    <w:rsid w:val="00CE2DAD"/>
    <w:rsid w:val="00CE6587"/>
    <w:rsid w:val="00CE7F5B"/>
    <w:rsid w:val="00D03B2F"/>
    <w:rsid w:val="00D0799C"/>
    <w:rsid w:val="00D1406A"/>
    <w:rsid w:val="00D15C8F"/>
    <w:rsid w:val="00D2229B"/>
    <w:rsid w:val="00D2471B"/>
    <w:rsid w:val="00D313DB"/>
    <w:rsid w:val="00D349BA"/>
    <w:rsid w:val="00D44846"/>
    <w:rsid w:val="00D4695F"/>
    <w:rsid w:val="00D56534"/>
    <w:rsid w:val="00D600FF"/>
    <w:rsid w:val="00D77130"/>
    <w:rsid w:val="00D8039D"/>
    <w:rsid w:val="00D84820"/>
    <w:rsid w:val="00D91E1C"/>
    <w:rsid w:val="00DA0E1D"/>
    <w:rsid w:val="00DA5BAB"/>
    <w:rsid w:val="00DA69DC"/>
    <w:rsid w:val="00DB4B40"/>
    <w:rsid w:val="00DD2432"/>
    <w:rsid w:val="00DD6EDC"/>
    <w:rsid w:val="00DE29B4"/>
    <w:rsid w:val="00DF674F"/>
    <w:rsid w:val="00DF7554"/>
    <w:rsid w:val="00E02F21"/>
    <w:rsid w:val="00E239ED"/>
    <w:rsid w:val="00E24F6E"/>
    <w:rsid w:val="00E26111"/>
    <w:rsid w:val="00E307F4"/>
    <w:rsid w:val="00E314B0"/>
    <w:rsid w:val="00E31DB3"/>
    <w:rsid w:val="00E344F4"/>
    <w:rsid w:val="00E34A04"/>
    <w:rsid w:val="00E425F4"/>
    <w:rsid w:val="00E42D1F"/>
    <w:rsid w:val="00E52EEB"/>
    <w:rsid w:val="00E54AD1"/>
    <w:rsid w:val="00E6135D"/>
    <w:rsid w:val="00E75250"/>
    <w:rsid w:val="00E754EA"/>
    <w:rsid w:val="00E80916"/>
    <w:rsid w:val="00E8133A"/>
    <w:rsid w:val="00E84F0A"/>
    <w:rsid w:val="00E86C73"/>
    <w:rsid w:val="00E8781F"/>
    <w:rsid w:val="00E906F7"/>
    <w:rsid w:val="00E92354"/>
    <w:rsid w:val="00E93131"/>
    <w:rsid w:val="00E93EF7"/>
    <w:rsid w:val="00E94AAF"/>
    <w:rsid w:val="00E94E1B"/>
    <w:rsid w:val="00EA1B08"/>
    <w:rsid w:val="00EA5BAD"/>
    <w:rsid w:val="00EB4340"/>
    <w:rsid w:val="00EC2D0A"/>
    <w:rsid w:val="00EC53B4"/>
    <w:rsid w:val="00ED7B7A"/>
    <w:rsid w:val="00ED7F72"/>
    <w:rsid w:val="00EE2402"/>
    <w:rsid w:val="00F0620B"/>
    <w:rsid w:val="00F14549"/>
    <w:rsid w:val="00F14B62"/>
    <w:rsid w:val="00F15F41"/>
    <w:rsid w:val="00F22D3B"/>
    <w:rsid w:val="00F25026"/>
    <w:rsid w:val="00F2619C"/>
    <w:rsid w:val="00F3278C"/>
    <w:rsid w:val="00F3616C"/>
    <w:rsid w:val="00F36922"/>
    <w:rsid w:val="00F37D1D"/>
    <w:rsid w:val="00F41553"/>
    <w:rsid w:val="00F43BF4"/>
    <w:rsid w:val="00F550AE"/>
    <w:rsid w:val="00F5664B"/>
    <w:rsid w:val="00F606F0"/>
    <w:rsid w:val="00F63FD8"/>
    <w:rsid w:val="00F64378"/>
    <w:rsid w:val="00F71618"/>
    <w:rsid w:val="00F7281F"/>
    <w:rsid w:val="00F74CBA"/>
    <w:rsid w:val="00F92D7E"/>
    <w:rsid w:val="00F97758"/>
    <w:rsid w:val="00FA1D34"/>
    <w:rsid w:val="00FA51D1"/>
    <w:rsid w:val="00FA71D7"/>
    <w:rsid w:val="00FB05E9"/>
    <w:rsid w:val="00FB1ED7"/>
    <w:rsid w:val="00FC56D6"/>
    <w:rsid w:val="00FE1464"/>
    <w:rsid w:val="00FF6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F5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A07EF5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A07EF5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07EF5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07EF5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07EF5"/>
  </w:style>
  <w:style w:type="character" w:customStyle="1" w:styleId="WW8Num1z1">
    <w:name w:val="WW8Num1z1"/>
    <w:rsid w:val="00A07EF5"/>
  </w:style>
  <w:style w:type="character" w:customStyle="1" w:styleId="WW8Num1z2">
    <w:name w:val="WW8Num1z2"/>
    <w:rsid w:val="00A07EF5"/>
  </w:style>
  <w:style w:type="character" w:customStyle="1" w:styleId="WW8Num1z3">
    <w:name w:val="WW8Num1z3"/>
    <w:rsid w:val="00A07EF5"/>
  </w:style>
  <w:style w:type="character" w:customStyle="1" w:styleId="WW8Num1z4">
    <w:name w:val="WW8Num1z4"/>
    <w:rsid w:val="00A07EF5"/>
  </w:style>
  <w:style w:type="character" w:customStyle="1" w:styleId="WW8Num1z5">
    <w:name w:val="WW8Num1z5"/>
    <w:rsid w:val="00A07EF5"/>
  </w:style>
  <w:style w:type="character" w:customStyle="1" w:styleId="WW8Num1z6">
    <w:name w:val="WW8Num1z6"/>
    <w:rsid w:val="00A07EF5"/>
  </w:style>
  <w:style w:type="character" w:customStyle="1" w:styleId="WW8Num1z7">
    <w:name w:val="WW8Num1z7"/>
    <w:rsid w:val="00A07EF5"/>
  </w:style>
  <w:style w:type="character" w:customStyle="1" w:styleId="WW8Num1z8">
    <w:name w:val="WW8Num1z8"/>
    <w:rsid w:val="00A07EF5"/>
  </w:style>
  <w:style w:type="character" w:customStyle="1" w:styleId="10">
    <w:name w:val="Основной шрифт абзаца1"/>
    <w:rsid w:val="00A07EF5"/>
  </w:style>
  <w:style w:type="character" w:customStyle="1" w:styleId="a3">
    <w:name w:val="Основной текст Знак"/>
    <w:rsid w:val="00A07EF5"/>
    <w:rPr>
      <w:b/>
      <w:bCs/>
      <w:sz w:val="32"/>
    </w:rPr>
  </w:style>
  <w:style w:type="character" w:customStyle="1" w:styleId="a4">
    <w:name w:val="Гипертекстовая ссылка"/>
    <w:uiPriority w:val="99"/>
    <w:rsid w:val="00A07EF5"/>
    <w:rPr>
      <w:b/>
      <w:bCs/>
      <w:color w:val="008000"/>
    </w:rPr>
  </w:style>
  <w:style w:type="character" w:customStyle="1" w:styleId="11">
    <w:name w:val="Заголовок 1 Знак"/>
    <w:rsid w:val="00A07EF5"/>
    <w:rPr>
      <w:sz w:val="28"/>
      <w:szCs w:val="24"/>
    </w:rPr>
  </w:style>
  <w:style w:type="character" w:styleId="a5">
    <w:name w:val="Hyperlink"/>
    <w:uiPriority w:val="99"/>
    <w:rsid w:val="00A07EF5"/>
    <w:rPr>
      <w:color w:val="0000FF"/>
      <w:u w:val="single"/>
    </w:rPr>
  </w:style>
  <w:style w:type="character" w:customStyle="1" w:styleId="30">
    <w:name w:val="Заголовок 3 Знак"/>
    <w:rsid w:val="00A07EF5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A07EF5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rsid w:val="00A07EF5"/>
    <w:pPr>
      <w:overflowPunct/>
      <w:autoSpaceDE/>
      <w:jc w:val="both"/>
      <w:textAlignment w:val="auto"/>
    </w:pPr>
    <w:rPr>
      <w:b/>
      <w:bCs/>
      <w:sz w:val="32"/>
    </w:rPr>
  </w:style>
  <w:style w:type="paragraph" w:styleId="a8">
    <w:name w:val="List"/>
    <w:basedOn w:val="a7"/>
    <w:rsid w:val="00A07EF5"/>
    <w:rPr>
      <w:rFonts w:cs="Mangal"/>
    </w:rPr>
  </w:style>
  <w:style w:type="paragraph" w:styleId="a9">
    <w:name w:val="caption"/>
    <w:basedOn w:val="a"/>
    <w:qFormat/>
    <w:rsid w:val="00A07EF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A07EF5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A07EF5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A07EF5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A07EF5"/>
    <w:rPr>
      <w:rFonts w:ascii="Tahoma" w:hAnsi="Tahoma" w:cs="Tahoma"/>
      <w:sz w:val="16"/>
      <w:szCs w:val="16"/>
    </w:rPr>
  </w:style>
  <w:style w:type="paragraph" w:customStyle="1" w:styleId="ac">
    <w:name w:val="Знак"/>
    <w:basedOn w:val="a"/>
    <w:rsid w:val="00A07EF5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uiPriority w:val="34"/>
    <w:qFormat/>
    <w:rsid w:val="00A07EF5"/>
    <w:pPr>
      <w:ind w:left="708"/>
    </w:pPr>
  </w:style>
  <w:style w:type="paragraph" w:customStyle="1" w:styleId="ConsPlusNormal">
    <w:name w:val="ConsPlusNormal"/>
    <w:link w:val="ConsPlusNormal0"/>
    <w:rsid w:val="00A07EF5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A07EF5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e">
    <w:name w:val="Стиль"/>
    <w:rsid w:val="00A07EF5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0">
    <w:name w:val="Strong"/>
    <w:uiPriority w:val="22"/>
    <w:qFormat/>
    <w:rsid w:val="009A1D00"/>
    <w:rPr>
      <w:b/>
      <w:bCs/>
    </w:rPr>
  </w:style>
  <w:style w:type="paragraph" w:customStyle="1" w:styleId="af1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styleId="af2">
    <w:name w:val="No Spacing"/>
    <w:link w:val="af3"/>
    <w:uiPriority w:val="1"/>
    <w:qFormat/>
    <w:rsid w:val="00FB1ED7"/>
    <w:rPr>
      <w:sz w:val="24"/>
      <w:szCs w:val="24"/>
    </w:rPr>
  </w:style>
  <w:style w:type="paragraph" w:styleId="af4">
    <w:name w:val="Body Text Indent"/>
    <w:basedOn w:val="a"/>
    <w:link w:val="af5"/>
    <w:uiPriority w:val="99"/>
    <w:unhideWhenUsed/>
    <w:rsid w:val="00266B9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266B93"/>
    <w:rPr>
      <w:lang w:eastAsia="zh-CN"/>
    </w:rPr>
  </w:style>
  <w:style w:type="paragraph" w:styleId="22">
    <w:name w:val="Body Text Indent 2"/>
    <w:basedOn w:val="a"/>
    <w:link w:val="23"/>
    <w:uiPriority w:val="99"/>
    <w:semiHidden/>
    <w:unhideWhenUsed/>
    <w:rsid w:val="00266B9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266B93"/>
    <w:rPr>
      <w:lang w:eastAsia="zh-CN"/>
    </w:rPr>
  </w:style>
  <w:style w:type="character" w:customStyle="1" w:styleId="af3">
    <w:name w:val="Без интервала Знак"/>
    <w:link w:val="af2"/>
    <w:uiPriority w:val="1"/>
    <w:locked/>
    <w:rsid w:val="00266B93"/>
    <w:rPr>
      <w:sz w:val="24"/>
      <w:szCs w:val="24"/>
      <w:lang w:bidi="ar-SA"/>
    </w:rPr>
  </w:style>
  <w:style w:type="paragraph" w:customStyle="1" w:styleId="ConsPlusTitle">
    <w:name w:val="ConsPlusTitle"/>
    <w:rsid w:val="00266B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f6">
    <w:name w:val="Основной текст_"/>
    <w:basedOn w:val="a0"/>
    <w:link w:val="13"/>
    <w:rsid w:val="00266B93"/>
    <w:rPr>
      <w:color w:val="2D2A3B"/>
      <w:sz w:val="26"/>
      <w:szCs w:val="26"/>
    </w:rPr>
  </w:style>
  <w:style w:type="paragraph" w:customStyle="1" w:styleId="13">
    <w:name w:val="Основной текст1"/>
    <w:basedOn w:val="a"/>
    <w:link w:val="af6"/>
    <w:rsid w:val="00266B93"/>
    <w:pPr>
      <w:widowControl w:val="0"/>
      <w:suppressAutoHyphens w:val="0"/>
      <w:overflowPunct/>
      <w:autoSpaceDE/>
      <w:spacing w:line="293" w:lineRule="auto"/>
      <w:ind w:firstLine="400"/>
      <w:textAlignment w:val="auto"/>
    </w:pPr>
    <w:rPr>
      <w:color w:val="2D2A3B"/>
      <w:sz w:val="26"/>
      <w:szCs w:val="26"/>
      <w:lang w:eastAsia="ru-RU"/>
    </w:rPr>
  </w:style>
  <w:style w:type="table" w:styleId="af7">
    <w:name w:val="Table Grid"/>
    <w:basedOn w:val="a1"/>
    <w:uiPriority w:val="59"/>
    <w:rsid w:val="00916E04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677F40"/>
    <w:pPr>
      <w:widowControl w:val="0"/>
      <w:suppressAutoHyphens w:val="0"/>
      <w:overflowPunct/>
      <w:spacing w:line="300" w:lineRule="exact"/>
      <w:jc w:val="center"/>
      <w:textAlignment w:val="auto"/>
    </w:pPr>
    <w:rPr>
      <w:sz w:val="24"/>
      <w:szCs w:val="24"/>
    </w:rPr>
  </w:style>
  <w:style w:type="paragraph" w:customStyle="1" w:styleId="formattexttopleveltext">
    <w:name w:val="formattext topleveltext"/>
    <w:basedOn w:val="a"/>
    <w:rsid w:val="00670534"/>
    <w:pPr>
      <w:suppressAutoHyphens w:val="0"/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CC2003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9">
    <w:name w:val="Верхний колонтитул Знак"/>
    <w:basedOn w:val="a0"/>
    <w:link w:val="af8"/>
    <w:uiPriority w:val="99"/>
    <w:rsid w:val="00CC2003"/>
    <w:rPr>
      <w:rFonts w:ascii="Calibri" w:hAnsi="Calibri"/>
      <w:sz w:val="22"/>
      <w:szCs w:val="22"/>
      <w:lang w:eastAsia="zh-CN"/>
    </w:rPr>
  </w:style>
  <w:style w:type="paragraph" w:customStyle="1" w:styleId="headertext">
    <w:name w:val="headertext"/>
    <w:basedOn w:val="a"/>
    <w:rsid w:val="003B0E3E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FontStyle12">
    <w:name w:val="Font Style12"/>
    <w:uiPriority w:val="99"/>
    <w:rsid w:val="00B91330"/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rsid w:val="00017AFD"/>
    <w:rPr>
      <w:rFonts w:ascii="Times New Roman" w:hAnsi="Times New Roman" w:cs="Times New Roman"/>
      <w:color w:val="000000"/>
      <w:sz w:val="28"/>
      <w:szCs w:val="28"/>
    </w:rPr>
  </w:style>
  <w:style w:type="table" w:customStyle="1" w:styleId="PlainTable1">
    <w:name w:val="Plain Table 1"/>
    <w:basedOn w:val="a1"/>
    <w:uiPriority w:val="59"/>
    <w:rsid w:val="00C10B75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paragraph" w:styleId="afa">
    <w:name w:val="footer"/>
    <w:basedOn w:val="a"/>
    <w:link w:val="afb"/>
    <w:uiPriority w:val="99"/>
    <w:unhideWhenUsed/>
    <w:rsid w:val="00C10B75"/>
    <w:pPr>
      <w:widowControl w:val="0"/>
      <w:tabs>
        <w:tab w:val="center" w:pos="7143"/>
        <w:tab w:val="right" w:pos="14287"/>
      </w:tabs>
      <w:suppressAutoHyphens w:val="0"/>
      <w:overflowPunct/>
      <w:autoSpaceDE/>
      <w:textAlignment w:val="auto"/>
    </w:pPr>
    <w:rPr>
      <w:sz w:val="22"/>
      <w:szCs w:val="22"/>
      <w:lang w:eastAsia="en-US"/>
    </w:rPr>
  </w:style>
  <w:style w:type="character" w:customStyle="1" w:styleId="afb">
    <w:name w:val="Нижний колонтитул Знак"/>
    <w:basedOn w:val="a0"/>
    <w:link w:val="afa"/>
    <w:uiPriority w:val="99"/>
    <w:rsid w:val="00C10B75"/>
    <w:rPr>
      <w:sz w:val="22"/>
      <w:szCs w:val="22"/>
      <w:lang w:eastAsia="en-US"/>
    </w:rPr>
  </w:style>
  <w:style w:type="table" w:customStyle="1" w:styleId="GridTable1Light">
    <w:name w:val="Grid Table 1 Light"/>
    <w:basedOn w:val="a1"/>
    <w:uiPriority w:val="99"/>
    <w:rsid w:val="00763A1B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paragraph" w:customStyle="1" w:styleId="ConsPlusNonformat">
    <w:name w:val="ConsPlusNonformat"/>
    <w:uiPriority w:val="99"/>
    <w:rsid w:val="009F257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0">
    <w:name w:val="Заголовок 2 Знак"/>
    <w:link w:val="2"/>
    <w:uiPriority w:val="9"/>
    <w:rsid w:val="002D498B"/>
    <w:rPr>
      <w:rFonts w:ascii="Arial" w:hAnsi="Arial" w:cs="Arial"/>
      <w:b/>
      <w:bCs/>
      <w:i/>
      <w:iCs/>
      <w:sz w:val="28"/>
      <w:szCs w:val="28"/>
      <w:lang w:eastAsia="zh-CN"/>
    </w:rPr>
  </w:style>
  <w:style w:type="table" w:customStyle="1" w:styleId="14">
    <w:name w:val="Сетка таблицы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Текст выноски Знак"/>
    <w:link w:val="aa"/>
    <w:uiPriority w:val="99"/>
    <w:rsid w:val="002D498B"/>
    <w:rPr>
      <w:rFonts w:ascii="Tahoma" w:hAnsi="Tahoma" w:cs="Tahoma"/>
      <w:sz w:val="16"/>
      <w:szCs w:val="16"/>
      <w:lang w:eastAsia="zh-CN"/>
    </w:rPr>
  </w:style>
  <w:style w:type="character" w:styleId="afc">
    <w:name w:val="annotation reference"/>
    <w:uiPriority w:val="99"/>
    <w:semiHidden/>
    <w:unhideWhenUsed/>
    <w:rsid w:val="002D498B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D498B"/>
    <w:pPr>
      <w:suppressAutoHyphens w:val="0"/>
      <w:overflowPunct/>
      <w:autoSpaceDE/>
      <w:spacing w:after="200"/>
      <w:textAlignment w:val="auto"/>
    </w:pPr>
    <w:rPr>
      <w:rFonts w:ascii="Calibri" w:eastAsia="Calibri" w:hAnsi="Calibri"/>
      <w:lang w:eastAsia="en-US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D498B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D498B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D498B"/>
    <w:rPr>
      <w:b/>
      <w:bCs/>
    </w:rPr>
  </w:style>
  <w:style w:type="numbering" w:customStyle="1" w:styleId="15">
    <w:name w:val="Нет списка1"/>
    <w:next w:val="a2"/>
    <w:uiPriority w:val="99"/>
    <w:semiHidden/>
    <w:unhideWhenUsed/>
    <w:rsid w:val="002D498B"/>
  </w:style>
  <w:style w:type="character" w:customStyle="1" w:styleId="aff1">
    <w:name w:val="Цветовое выделение"/>
    <w:uiPriority w:val="99"/>
    <w:rsid w:val="002D498B"/>
    <w:rPr>
      <w:b/>
      <w:color w:val="26282F"/>
    </w:rPr>
  </w:style>
  <w:style w:type="paragraph" w:customStyle="1" w:styleId="aff2">
    <w:name w:val="Нормальный (таблица)"/>
    <w:basedOn w:val="a"/>
    <w:next w:val="a"/>
    <w:uiPriority w:val="99"/>
    <w:rsid w:val="002D498B"/>
    <w:pPr>
      <w:widowControl w:val="0"/>
      <w:suppressAutoHyphens w:val="0"/>
      <w:overflowPunct/>
      <w:autoSpaceDN w:val="0"/>
      <w:adjustRightInd w:val="0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formattext">
    <w:name w:val="formattext"/>
    <w:basedOn w:val="a"/>
    <w:rsid w:val="002D498B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f3">
    <w:name w:val="FollowedHyperlink"/>
    <w:uiPriority w:val="99"/>
    <w:semiHidden/>
    <w:unhideWhenUsed/>
    <w:rsid w:val="002D498B"/>
    <w:rPr>
      <w:color w:val="954F72"/>
      <w:u w:val="single"/>
    </w:rPr>
  </w:style>
  <w:style w:type="character" w:customStyle="1" w:styleId="ConsPlusNormal0">
    <w:name w:val="ConsPlusNormal Знак"/>
    <w:link w:val="ConsPlusNormal"/>
    <w:locked/>
    <w:rsid w:val="002D498B"/>
    <w:rPr>
      <w:rFonts w:ascii="Arial" w:hAnsi="Arial" w:cs="Arial"/>
      <w:lang w:eastAsia="zh-CN"/>
    </w:rPr>
  </w:style>
  <w:style w:type="numbering" w:customStyle="1" w:styleId="24">
    <w:name w:val="Нет списка2"/>
    <w:next w:val="a2"/>
    <w:uiPriority w:val="99"/>
    <w:semiHidden/>
    <w:unhideWhenUsed/>
    <w:rsid w:val="002D498B"/>
  </w:style>
  <w:style w:type="table" w:customStyle="1" w:styleId="110">
    <w:name w:val="Сетка таблицы11"/>
    <w:basedOn w:val="a1"/>
    <w:next w:val="af7"/>
    <w:uiPriority w:val="59"/>
    <w:rsid w:val="002D498B"/>
    <w:rPr>
      <w:rFonts w:ascii="Tms Rmn" w:hAnsi="Tms Rm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7"/>
    <w:uiPriority w:val="59"/>
    <w:rsid w:val="002D498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"/>
    <w:next w:val="a2"/>
    <w:uiPriority w:val="99"/>
    <w:semiHidden/>
    <w:unhideWhenUsed/>
    <w:rsid w:val="002D498B"/>
  </w:style>
  <w:style w:type="numbering" w:customStyle="1" w:styleId="32">
    <w:name w:val="Нет списка3"/>
    <w:next w:val="a2"/>
    <w:uiPriority w:val="99"/>
    <w:semiHidden/>
    <w:unhideWhenUsed/>
    <w:rsid w:val="002D498B"/>
  </w:style>
  <w:style w:type="numbering" w:customStyle="1" w:styleId="120">
    <w:name w:val="Нет списка12"/>
    <w:next w:val="a2"/>
    <w:uiPriority w:val="99"/>
    <w:semiHidden/>
    <w:unhideWhenUsed/>
    <w:rsid w:val="002D498B"/>
  </w:style>
  <w:style w:type="numbering" w:customStyle="1" w:styleId="1110">
    <w:name w:val="Нет списка111"/>
    <w:next w:val="a2"/>
    <w:uiPriority w:val="99"/>
    <w:semiHidden/>
    <w:unhideWhenUsed/>
    <w:rsid w:val="002D498B"/>
  </w:style>
  <w:style w:type="numbering" w:customStyle="1" w:styleId="211">
    <w:name w:val="Нет списка21"/>
    <w:next w:val="a2"/>
    <w:uiPriority w:val="99"/>
    <w:semiHidden/>
    <w:unhideWhenUsed/>
    <w:rsid w:val="002D498B"/>
  </w:style>
  <w:style w:type="numbering" w:customStyle="1" w:styleId="1111">
    <w:name w:val="Нет списка1111"/>
    <w:next w:val="a2"/>
    <w:uiPriority w:val="99"/>
    <w:semiHidden/>
    <w:unhideWhenUsed/>
    <w:rsid w:val="002D498B"/>
  </w:style>
  <w:style w:type="paragraph" w:customStyle="1" w:styleId="16">
    <w:name w:val="Обычный1"/>
    <w:rsid w:val="0022372F"/>
    <w:rPr>
      <w:rFonts w:ascii="Academy" w:eastAsia="Academy" w:hAnsi="Academy"/>
      <w:sz w:val="28"/>
    </w:rPr>
  </w:style>
  <w:style w:type="character" w:customStyle="1" w:styleId="26">
    <w:name w:val="Основной шрифт абзаца2"/>
    <w:rsid w:val="0022372F"/>
  </w:style>
  <w:style w:type="paragraph" w:customStyle="1" w:styleId="27">
    <w:name w:val="Обычный2"/>
    <w:qFormat/>
    <w:rsid w:val="0022372F"/>
    <w:pPr>
      <w:suppressAutoHyphens/>
    </w:pPr>
    <w:rPr>
      <w:sz w:val="24"/>
    </w:rPr>
  </w:style>
  <w:style w:type="character" w:customStyle="1" w:styleId="FontStyle11">
    <w:name w:val="Font Style11"/>
    <w:basedOn w:val="a0"/>
    <w:uiPriority w:val="99"/>
    <w:rsid w:val="00975F0D"/>
  </w:style>
  <w:style w:type="paragraph" w:customStyle="1" w:styleId="unformattext">
    <w:name w:val="unformattext"/>
    <w:basedOn w:val="16"/>
    <w:rsid w:val="00CE2DAD"/>
    <w:pPr>
      <w:suppressAutoHyphens/>
      <w:spacing w:before="280" w:after="280"/>
      <w:ind w:firstLine="567"/>
      <w:jc w:val="both"/>
    </w:pPr>
    <w:rPr>
      <w:rFonts w:ascii="Times New Roman" w:eastAsia="Times New Roman" w:hAnsi="Times New Roman"/>
      <w:color w:val="000000"/>
      <w:sz w:val="24"/>
      <w:lang w:eastAsia="zh-CN"/>
    </w:rPr>
  </w:style>
  <w:style w:type="character" w:customStyle="1" w:styleId="fontstyle15">
    <w:name w:val="fontstyle15"/>
    <w:basedOn w:val="10"/>
    <w:rsid w:val="002818D2"/>
  </w:style>
  <w:style w:type="paragraph" w:customStyle="1" w:styleId="s3">
    <w:name w:val="s_3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customStyle="1" w:styleId="s1">
    <w:name w:val="s_1"/>
    <w:basedOn w:val="a"/>
    <w:rsid w:val="002818D2"/>
    <w:pPr>
      <w:suppressAutoHyphens w:val="0"/>
      <w:overflowPunct/>
      <w:autoSpaceDE/>
      <w:spacing w:before="100" w:after="100"/>
      <w:textAlignment w:val="auto"/>
    </w:pPr>
    <w:rPr>
      <w:color w:val="000000"/>
      <w:sz w:val="24"/>
      <w:szCs w:val="24"/>
      <w:lang w:bidi="hi-IN"/>
    </w:rPr>
  </w:style>
  <w:style w:type="paragraph" w:styleId="HTML">
    <w:name w:val="HTML Preformatted"/>
    <w:basedOn w:val="a"/>
    <w:link w:val="HTML0"/>
    <w:rsid w:val="002818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overflowPunct/>
      <w:autoSpaceDE/>
      <w:textAlignment w:val="auto"/>
    </w:pPr>
    <w:rPr>
      <w:rFonts w:ascii="Consolas" w:eastAsia="Calibri" w:hAnsi="Consolas"/>
      <w:color w:val="000000"/>
      <w:lang w:bidi="hi-IN"/>
    </w:rPr>
  </w:style>
  <w:style w:type="character" w:customStyle="1" w:styleId="HTML0">
    <w:name w:val="Стандартный HTML Знак"/>
    <w:basedOn w:val="a0"/>
    <w:link w:val="HTML"/>
    <w:rsid w:val="002818D2"/>
    <w:rPr>
      <w:rFonts w:ascii="Consolas" w:eastAsia="Calibri" w:hAnsi="Consolas"/>
      <w:color w:val="000000"/>
      <w:lang w:eastAsia="zh-CN" w:bidi="hi-IN"/>
    </w:rPr>
  </w:style>
  <w:style w:type="paragraph" w:styleId="aff4">
    <w:name w:val="footnote text"/>
    <w:aliases w:val="Текст сноски Знак Знак Знак Знак,Знак4 Знак,Знак4,Знак4 Знак1,Знак3,Знак31,Знак5,Текст сноски11 Знак Знак Знак,Текст сноски11 Знак Знак Знак Знак Знак Знак"/>
    <w:basedOn w:val="a"/>
    <w:link w:val="aff5"/>
    <w:uiPriority w:val="99"/>
    <w:unhideWhenUsed/>
    <w:rsid w:val="00803B8E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ff5">
    <w:name w:val="Текст сноски Знак"/>
    <w:aliases w:val="Текст сноски Знак Знак Знак Знак Знак,Знак4 Знак Знак,Знак4 Знак2,Знак4 Знак1 Знак,Знак3 Знак,Знак31 Знак,Знак5 Знак,Текст сноски11 Знак Знак Знак Знак,Текст сноски11 Знак Знак Знак Знак Знак Знак Знак"/>
    <w:basedOn w:val="a0"/>
    <w:link w:val="aff4"/>
    <w:uiPriority w:val="99"/>
    <w:rsid w:val="00803B8E"/>
  </w:style>
  <w:style w:type="character" w:styleId="aff6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link w:val="CiaeniineeI"/>
    <w:uiPriority w:val="99"/>
    <w:unhideWhenUsed/>
    <w:qFormat/>
    <w:rsid w:val="00803B8E"/>
    <w:rPr>
      <w:vertAlign w:val="superscript"/>
    </w:rPr>
  </w:style>
  <w:style w:type="paragraph" w:customStyle="1" w:styleId="CiaeniineeI">
    <w:name w:val="Ciae niinee I Знак"/>
    <w:aliases w:val="Footnotes refss Знак,текст сноски Знак,Footnote Reference Superscript Знак,Footnote Reference Arial Знак,BVI fnr Знак,SUPERS Знак,Footnote symbol Знак,Footnote Reference Arial1 Знак,Footnote Reference Arial2 Знак"/>
    <w:basedOn w:val="a"/>
    <w:link w:val="aff6"/>
    <w:uiPriority w:val="99"/>
    <w:qFormat/>
    <w:rsid w:val="00803B8E"/>
    <w:pPr>
      <w:suppressAutoHyphens w:val="0"/>
      <w:overflowPunct/>
      <w:autoSpaceDE/>
      <w:spacing w:before="120" w:after="160" w:line="240" w:lineRule="exact"/>
      <w:textAlignment w:val="auto"/>
    </w:pPr>
    <w:rPr>
      <w:vertAlign w:val="superscript"/>
      <w:lang w:eastAsia="ru-RU"/>
    </w:rPr>
  </w:style>
  <w:style w:type="character" w:customStyle="1" w:styleId="FontStyle16">
    <w:name w:val="Font Style16"/>
    <w:basedOn w:val="a0"/>
    <w:uiPriority w:val="99"/>
    <w:qFormat/>
    <w:rsid w:val="00803B8E"/>
    <w:rPr>
      <w:rFonts w:ascii="Times New Roman" w:hAnsi="Times New Roman" w:cs="Times New Roman"/>
      <w:b/>
      <w:bCs/>
      <w:color w:val="000000"/>
      <w:sz w:val="24"/>
      <w:szCs w:val="24"/>
    </w:rPr>
  </w:style>
  <w:style w:type="character" w:customStyle="1" w:styleId="FontStyle18">
    <w:name w:val="Font Style18"/>
    <w:basedOn w:val="a0"/>
    <w:uiPriority w:val="99"/>
    <w:qFormat/>
    <w:rsid w:val="00803B8E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0">
    <w:name w:val="Style10"/>
    <w:basedOn w:val="a"/>
    <w:uiPriority w:val="99"/>
    <w:qFormat/>
    <w:rsid w:val="00803B8E"/>
    <w:pPr>
      <w:widowControl w:val="0"/>
      <w:overflowPunct/>
      <w:autoSpaceDE/>
      <w:spacing w:line="321" w:lineRule="exact"/>
      <w:textAlignment w:val="auto"/>
    </w:pPr>
    <w:rPr>
      <w:rFonts w:eastAsiaTheme="minorEastAsia"/>
      <w:sz w:val="24"/>
      <w:szCs w:val="24"/>
      <w:lang w:eastAsia="ru-RU"/>
    </w:rPr>
  </w:style>
  <w:style w:type="character" w:styleId="aff7">
    <w:name w:val="Emphasis"/>
    <w:qFormat/>
    <w:rsid w:val="009D7AD3"/>
    <w:rPr>
      <w:i/>
      <w:iCs/>
    </w:rPr>
  </w:style>
  <w:style w:type="paragraph" w:customStyle="1" w:styleId="FORMATTEXT0">
    <w:name w:val=".FORMATTEXT"/>
    <w:uiPriority w:val="99"/>
    <w:rsid w:val="00E906F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xl65">
    <w:name w:val="xl6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6">
    <w:name w:val="xl66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7">
    <w:name w:val="xl6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8">
    <w:name w:val="xl6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9">
    <w:name w:val="xl6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0">
    <w:name w:val="xl70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1">
    <w:name w:val="xl7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2">
    <w:name w:val="xl72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3">
    <w:name w:val="xl7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4">
    <w:name w:val="xl7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75">
    <w:name w:val="xl75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6">
    <w:name w:val="xl76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7">
    <w:name w:val="xl7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8">
    <w:name w:val="xl7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79">
    <w:name w:val="xl79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0">
    <w:name w:val="xl80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1">
    <w:name w:val="xl81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2">
    <w:name w:val="xl82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3">
    <w:name w:val="xl8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4">
    <w:name w:val="xl84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5">
    <w:name w:val="xl85"/>
    <w:basedOn w:val="a"/>
    <w:rsid w:val="00B6657D"/>
    <w:pPr>
      <w:pBdr>
        <w:top w:val="single" w:sz="8" w:space="0" w:color="000000"/>
        <w:left w:val="single" w:sz="4" w:space="0" w:color="auto"/>
        <w:bottom w:val="single" w:sz="8" w:space="0" w:color="000000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6">
    <w:name w:val="xl86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7">
    <w:name w:val="xl87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88">
    <w:name w:val="xl88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89">
    <w:name w:val="xl89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0">
    <w:name w:val="xl90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1">
    <w:name w:val="xl91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2">
    <w:name w:val="xl92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93">
    <w:name w:val="xl93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63">
    <w:name w:val="xl63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4">
    <w:name w:val="xl64"/>
    <w:basedOn w:val="a"/>
    <w:rsid w:val="00B6657D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4">
    <w:name w:val="xl94"/>
    <w:basedOn w:val="a"/>
    <w:rsid w:val="00B6657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5">
    <w:name w:val="xl95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6">
    <w:name w:val="xl96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7">
    <w:name w:val="xl97"/>
    <w:basedOn w:val="a"/>
    <w:rsid w:val="00B6657D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8">
    <w:name w:val="xl98"/>
    <w:basedOn w:val="a"/>
    <w:rsid w:val="00B6657D"/>
    <w:pPr>
      <w:pBdr>
        <w:top w:val="single" w:sz="4" w:space="0" w:color="auto"/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0">
    <w:name w:val="xl100"/>
    <w:basedOn w:val="a"/>
    <w:rsid w:val="00B6657D"/>
    <w:pPr>
      <w:pBdr>
        <w:bottom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1">
    <w:name w:val="xl101"/>
    <w:basedOn w:val="a"/>
    <w:rsid w:val="00B6657D"/>
    <w:pPr>
      <w:pBdr>
        <w:left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2">
    <w:name w:val="xl102"/>
    <w:basedOn w:val="a"/>
    <w:rsid w:val="00B6657D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b/>
      <w:bCs/>
      <w:lang w:eastAsia="ru-RU"/>
    </w:rPr>
  </w:style>
  <w:style w:type="paragraph" w:customStyle="1" w:styleId="xl103">
    <w:name w:val="xl103"/>
    <w:basedOn w:val="a"/>
    <w:rsid w:val="00B6657D"/>
    <w:pPr>
      <w:suppressAutoHyphens w:val="0"/>
      <w:overflowPunct/>
      <w:autoSpaceDE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msonormal0">
    <w:name w:val="msonormal"/>
    <w:basedOn w:val="a"/>
    <w:rsid w:val="00B6657D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F7B68929C8BA5A9BA19769BAB7C56FBD2D38A2AC90397AD75F9BFB5FA74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F7B68929C8BA5A9BA19769BAB7C56FBD2D38E2ACB0897AD75F9BFB5FA74H2O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F7B68929C8BA5A9BA19769BAB7C56FBD2D38B2DC90997AD75F9BFB5FA74H2O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CAAEA3408B80C43A22A8D4520B1B514A427E2639AA254D30A14D99E52TCTE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AAEA3408B80C43A22A8D4520B1B514A427E66398A954D30A14D99E52CE8DA47EDDE8094B9E3441TDT2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EB2A2-0816-4B5E-9D7B-679E8A2C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60</Pages>
  <Words>16394</Words>
  <Characters>93452</Characters>
  <Application>Microsoft Office Word</Application>
  <DocSecurity>0</DocSecurity>
  <Lines>778</Lines>
  <Paragraphs>219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8</cp:revision>
  <cp:lastPrinted>2026-01-12T09:50:00Z</cp:lastPrinted>
  <dcterms:created xsi:type="dcterms:W3CDTF">2026-01-12T09:37:00Z</dcterms:created>
  <dcterms:modified xsi:type="dcterms:W3CDTF">2026-01-12T09:52:00Z</dcterms:modified>
</cp:coreProperties>
</file>