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3362" w:rsidRDefault="00D43362" w:rsidP="00057FC7">
      <w:pPr>
        <w:jc w:val="center"/>
      </w:pPr>
    </w:p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357BCE" w:rsidRPr="00194D62" w:rsidRDefault="00357BCE" w:rsidP="00357BCE">
      <w:pPr>
        <w:tabs>
          <w:tab w:val="left" w:pos="9498"/>
        </w:tabs>
        <w:spacing w:line="276" w:lineRule="auto"/>
        <w:rPr>
          <w:sz w:val="26"/>
          <w:szCs w:val="26"/>
        </w:rPr>
      </w:pPr>
    </w:p>
    <w:p w:rsidR="00A970B8" w:rsidRPr="00795DCE" w:rsidRDefault="00C37A5F" w:rsidP="009209B3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</w:t>
      </w:r>
      <w:r w:rsidR="008F6C8C" w:rsidRPr="00795DCE">
        <w:rPr>
          <w:color w:val="000000" w:themeColor="text1"/>
          <w:sz w:val="24"/>
          <w:szCs w:val="24"/>
        </w:rPr>
        <w:t>о</w:t>
      </w:r>
      <w:r w:rsidR="00A970B8" w:rsidRPr="00795DCE">
        <w:rPr>
          <w:color w:val="000000" w:themeColor="text1"/>
          <w:sz w:val="24"/>
          <w:szCs w:val="24"/>
        </w:rPr>
        <w:t xml:space="preserve">т </w:t>
      </w:r>
      <w:r w:rsidR="00795DCE" w:rsidRPr="00795DCE">
        <w:rPr>
          <w:color w:val="000000" w:themeColor="text1"/>
          <w:sz w:val="24"/>
          <w:szCs w:val="24"/>
          <w:u w:val="single"/>
        </w:rPr>
        <w:t>02.12</w:t>
      </w:r>
      <w:r w:rsidR="00497F36" w:rsidRPr="00795DCE">
        <w:rPr>
          <w:color w:val="000000" w:themeColor="text1"/>
          <w:sz w:val="24"/>
          <w:szCs w:val="24"/>
          <w:u w:val="single"/>
        </w:rPr>
        <w:t>.2025</w:t>
      </w:r>
      <w:r w:rsidR="00A970B8" w:rsidRPr="00795DCE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795DCE">
        <w:rPr>
          <w:color w:val="000000" w:themeColor="text1"/>
          <w:sz w:val="24"/>
          <w:szCs w:val="24"/>
        </w:rPr>
        <w:t xml:space="preserve">  № </w:t>
      </w:r>
      <w:r w:rsidR="000D6322" w:rsidRPr="00795DCE">
        <w:rPr>
          <w:color w:val="000000" w:themeColor="text1"/>
          <w:sz w:val="24"/>
          <w:szCs w:val="24"/>
        </w:rPr>
        <w:t>1</w:t>
      </w:r>
      <w:r w:rsidR="00795DCE">
        <w:rPr>
          <w:color w:val="000000" w:themeColor="text1"/>
          <w:sz w:val="24"/>
          <w:szCs w:val="24"/>
        </w:rPr>
        <w:t>10</w:t>
      </w:r>
      <w:r w:rsidR="00266B93" w:rsidRPr="00795DCE">
        <w:rPr>
          <w:color w:val="000000" w:themeColor="text1"/>
          <w:sz w:val="24"/>
          <w:szCs w:val="24"/>
        </w:rPr>
        <w:t>-</w:t>
      </w:r>
      <w:r w:rsidR="00254B5D" w:rsidRPr="00795DCE">
        <w:rPr>
          <w:color w:val="000000" w:themeColor="text1"/>
          <w:sz w:val="24"/>
          <w:szCs w:val="24"/>
        </w:rPr>
        <w:t>н</w:t>
      </w:r>
    </w:p>
    <w:p w:rsidR="00A970B8" w:rsidRPr="00795DCE" w:rsidRDefault="001E53A6" w:rsidP="001E53A6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             </w:t>
      </w:r>
      <w:r w:rsidR="00A970B8" w:rsidRPr="00795DCE">
        <w:rPr>
          <w:color w:val="000000" w:themeColor="text1"/>
          <w:sz w:val="24"/>
          <w:szCs w:val="24"/>
        </w:rPr>
        <w:t>г. Печоры</w:t>
      </w:r>
    </w:p>
    <w:p w:rsidR="00A7783F" w:rsidRPr="00E07D7F" w:rsidRDefault="00A7783F" w:rsidP="009209B3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</w:tblGrid>
      <w:tr w:rsidR="00945FBD" w:rsidRPr="00795DCE" w:rsidTr="006B11DE">
        <w:trPr>
          <w:trHeight w:val="69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795DCE" w:rsidRDefault="00795DCE" w:rsidP="006B11DE">
            <w:pPr>
              <w:shd w:val="clear" w:color="auto" w:fill="FFFFFF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795DCE">
              <w:rPr>
                <w:sz w:val="24"/>
                <w:szCs w:val="24"/>
              </w:rPr>
              <w:t>О принятии в новой редакции муниципальной программы «Укрепление общественного здоровья населения Печорского муниципального округа на 2025-2030 гг.»</w:t>
            </w:r>
          </w:p>
        </w:tc>
      </w:tr>
    </w:tbl>
    <w:p w:rsidR="00945FBD" w:rsidRPr="00795DCE" w:rsidRDefault="00945FBD" w:rsidP="00945FBD">
      <w:pPr>
        <w:jc w:val="both"/>
        <w:rPr>
          <w:sz w:val="24"/>
          <w:szCs w:val="24"/>
        </w:rPr>
      </w:pPr>
    </w:p>
    <w:p w:rsidR="000D6322" w:rsidRPr="00795DCE" w:rsidRDefault="00795DCE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795DCE">
        <w:rPr>
          <w:sz w:val="24"/>
          <w:szCs w:val="24"/>
        </w:rPr>
        <w:t xml:space="preserve">В соответствии с Указом  Президента Российской Федерации от 07.05.2024 года № 309 «О национальных целях развития РФ на период 2030 года и на перспективу до 2036  года», Федеральным </w:t>
      </w:r>
      <w:hyperlink r:id="rId9" w:history="1">
        <w:r w:rsidRPr="00795DCE">
          <w:rPr>
            <w:rStyle w:val="-"/>
            <w:sz w:val="24"/>
            <w:szCs w:val="24"/>
          </w:rPr>
          <w:t>законом</w:t>
        </w:r>
      </w:hyperlink>
      <w:r w:rsidRPr="00795DCE">
        <w:rPr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10" w:history="1">
        <w:r w:rsidRPr="00795DCE">
          <w:rPr>
            <w:rStyle w:val="-"/>
            <w:color w:val="000000"/>
            <w:sz w:val="24"/>
            <w:szCs w:val="24"/>
          </w:rPr>
          <w:t>статьей 179</w:t>
        </w:r>
      </w:hyperlink>
      <w:r w:rsidRPr="00795DCE">
        <w:rPr>
          <w:sz w:val="24"/>
          <w:szCs w:val="24"/>
        </w:rPr>
        <w:t xml:space="preserve"> Бюджетного кодекса Российской Федерации, с постановлением Администрации Печорского района от 07.12.2023г. № 500 «Об утверждении Порядка разработки и реализации муниципальных программ МО «Печорский муниципальный округ», Решения Собрания депутатов Печорского муниципального округа Псковской области от 31.10. 2023 г. № 32 «О принятии Устава муниципального образования «Печорский муниципальный округ Псковской области», Администрация Печорского муниципального округа</w:t>
      </w:r>
    </w:p>
    <w:p w:rsidR="005617A8" w:rsidRPr="00795DCE" w:rsidRDefault="005617A8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795DCE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795DCE">
        <w:rPr>
          <w:sz w:val="24"/>
        </w:rPr>
        <w:t>ПОСТАНОВЛЯЕТ:</w:t>
      </w:r>
    </w:p>
    <w:p w:rsidR="000C166A" w:rsidRPr="00795DCE" w:rsidRDefault="000C166A" w:rsidP="00DE29B4">
      <w:pPr>
        <w:ind w:firstLine="709"/>
        <w:jc w:val="both"/>
        <w:rPr>
          <w:sz w:val="24"/>
          <w:szCs w:val="24"/>
        </w:rPr>
      </w:pPr>
    </w:p>
    <w:p w:rsidR="00795DCE" w:rsidRPr="00795DCE" w:rsidRDefault="00795DCE" w:rsidP="00795DCE">
      <w:pPr>
        <w:shd w:val="clear" w:color="auto" w:fill="FFFFFF"/>
        <w:ind w:firstLine="709"/>
        <w:jc w:val="both"/>
        <w:rPr>
          <w:sz w:val="24"/>
          <w:szCs w:val="24"/>
        </w:rPr>
      </w:pPr>
      <w:r w:rsidRPr="00795DCE">
        <w:rPr>
          <w:sz w:val="24"/>
          <w:szCs w:val="24"/>
        </w:rPr>
        <w:t>1. Принять в новой редакции муниципальную программу «Укрепление общественного здоровья населения Печорского муниципального округа на 2025-2030 гг.».</w:t>
      </w:r>
    </w:p>
    <w:p w:rsidR="00795DCE" w:rsidRPr="00795DCE" w:rsidRDefault="00795DCE" w:rsidP="00795DCE">
      <w:pPr>
        <w:widowControl w:val="0"/>
        <w:jc w:val="both"/>
        <w:rPr>
          <w:sz w:val="24"/>
          <w:szCs w:val="24"/>
        </w:rPr>
      </w:pPr>
      <w:r w:rsidRPr="00795DCE">
        <w:rPr>
          <w:sz w:val="24"/>
          <w:szCs w:val="24"/>
        </w:rPr>
        <w:t xml:space="preserve">      2. Обнародовать настоящее постановление в установленном порядке и разместить на официальном сайте МО «Печорский муниципальный округ» в сети Интернет.</w:t>
      </w:r>
    </w:p>
    <w:p w:rsidR="00795DCE" w:rsidRPr="00795DCE" w:rsidRDefault="00795DCE" w:rsidP="00795DCE">
      <w:pPr>
        <w:widowControl w:val="0"/>
        <w:jc w:val="both"/>
        <w:rPr>
          <w:sz w:val="24"/>
          <w:szCs w:val="24"/>
        </w:rPr>
      </w:pPr>
      <w:r w:rsidRPr="00795DCE">
        <w:rPr>
          <w:sz w:val="24"/>
          <w:szCs w:val="24"/>
        </w:rPr>
        <w:t xml:space="preserve">      3. Настоящее постановление вступает в силу со дня его официального обнародования.</w:t>
      </w:r>
    </w:p>
    <w:p w:rsidR="00795DCE" w:rsidRPr="00795DCE" w:rsidRDefault="00795DCE" w:rsidP="00795DCE">
      <w:pPr>
        <w:widowControl w:val="0"/>
        <w:jc w:val="both"/>
        <w:rPr>
          <w:sz w:val="24"/>
          <w:szCs w:val="24"/>
        </w:rPr>
      </w:pPr>
      <w:r w:rsidRPr="00795DCE">
        <w:rPr>
          <w:sz w:val="24"/>
          <w:szCs w:val="24"/>
        </w:rPr>
        <w:t xml:space="preserve">      4.  Контроль за исполнением настоящего постановления возложить на заместителя главы Администрации Печорского муниципального округа, курирующего вопросы социальной сферы.</w:t>
      </w:r>
    </w:p>
    <w:p w:rsidR="00D43362" w:rsidRPr="00E07D7F" w:rsidRDefault="00D43362" w:rsidP="00D43362">
      <w:pPr>
        <w:ind w:firstLine="709"/>
        <w:jc w:val="both"/>
        <w:rPr>
          <w:sz w:val="26"/>
          <w:szCs w:val="26"/>
          <w:lang w:eastAsia="ar-SA"/>
        </w:rPr>
      </w:pPr>
    </w:p>
    <w:p w:rsidR="000D6322" w:rsidRPr="00E07D7F" w:rsidRDefault="000D6322" w:rsidP="000D6322">
      <w:pPr>
        <w:shd w:val="clear" w:color="auto" w:fill="FFFFFF"/>
        <w:ind w:firstLine="709"/>
        <w:jc w:val="both"/>
        <w:rPr>
          <w:color w:val="1A1A1A"/>
          <w:sz w:val="26"/>
          <w:szCs w:val="26"/>
          <w:lang w:eastAsia="ru-RU"/>
        </w:rPr>
      </w:pPr>
    </w:p>
    <w:p w:rsidR="00945FBD" w:rsidRPr="00795DCE" w:rsidRDefault="00945FBD" w:rsidP="00945FBD">
      <w:pPr>
        <w:ind w:right="-1047"/>
        <w:jc w:val="both"/>
        <w:rPr>
          <w:sz w:val="24"/>
          <w:szCs w:val="24"/>
        </w:rPr>
      </w:pPr>
      <w:r w:rsidRPr="00795DCE">
        <w:rPr>
          <w:sz w:val="24"/>
          <w:szCs w:val="24"/>
        </w:rPr>
        <w:t>Глав</w:t>
      </w:r>
      <w:r w:rsidR="00D43362" w:rsidRPr="00795DCE">
        <w:rPr>
          <w:sz w:val="24"/>
          <w:szCs w:val="24"/>
        </w:rPr>
        <w:t>а</w:t>
      </w:r>
      <w:r w:rsidRPr="00795DCE">
        <w:rPr>
          <w:sz w:val="24"/>
          <w:szCs w:val="24"/>
        </w:rPr>
        <w:t xml:space="preserve"> Печорского муниципального округа                              </w:t>
      </w:r>
      <w:r w:rsidR="00B8361C" w:rsidRPr="00795DCE">
        <w:rPr>
          <w:sz w:val="24"/>
          <w:szCs w:val="24"/>
        </w:rPr>
        <w:t xml:space="preserve">             </w:t>
      </w:r>
      <w:r w:rsidR="00795DCE">
        <w:rPr>
          <w:sz w:val="24"/>
          <w:szCs w:val="24"/>
        </w:rPr>
        <w:t xml:space="preserve">                </w:t>
      </w:r>
      <w:r w:rsidR="00D43362" w:rsidRPr="00795DCE">
        <w:rPr>
          <w:sz w:val="24"/>
          <w:szCs w:val="24"/>
        </w:rPr>
        <w:t xml:space="preserve"> В.А. Зайцев</w:t>
      </w:r>
    </w:p>
    <w:p w:rsidR="00CE6587" w:rsidRPr="00795DCE" w:rsidRDefault="00CE6587" w:rsidP="00CE6587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Верно </w:t>
      </w:r>
    </w:p>
    <w:p w:rsidR="00E07D7F" w:rsidRPr="00795DCE" w:rsidRDefault="00CE6587" w:rsidP="007C7C99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Управляющий делами                                                                     </w:t>
      </w:r>
      <w:r w:rsidR="00E07D7F" w:rsidRPr="00795DCE">
        <w:rPr>
          <w:sz w:val="24"/>
          <w:szCs w:val="24"/>
        </w:rPr>
        <w:t xml:space="preserve"> </w:t>
      </w:r>
      <w:r w:rsidR="00795DCE">
        <w:rPr>
          <w:sz w:val="24"/>
          <w:szCs w:val="24"/>
        </w:rPr>
        <w:t xml:space="preserve">           </w:t>
      </w:r>
      <w:r w:rsidRPr="00795DCE">
        <w:rPr>
          <w:sz w:val="24"/>
          <w:szCs w:val="24"/>
        </w:rPr>
        <w:t>А.Л. Мирошниченко</w:t>
      </w: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795DCE">
      <w:pPr>
        <w:pStyle w:val="af2"/>
        <w:ind w:right="-1"/>
        <w:rPr>
          <w:sz w:val="20"/>
          <w:szCs w:val="20"/>
        </w:rPr>
      </w:pPr>
    </w:p>
    <w:p w:rsidR="00795DCE" w:rsidRDefault="00795DCE" w:rsidP="00795DCE">
      <w:pPr>
        <w:pStyle w:val="af2"/>
        <w:ind w:right="-1"/>
        <w:rPr>
          <w:sz w:val="20"/>
          <w:szCs w:val="20"/>
        </w:rPr>
      </w:pPr>
    </w:p>
    <w:p w:rsidR="00795DCE" w:rsidRDefault="00795DCE" w:rsidP="00795DCE">
      <w:pPr>
        <w:pStyle w:val="af2"/>
        <w:ind w:right="-1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795DCE" w:rsidRPr="00795DCE" w:rsidRDefault="00795DCE" w:rsidP="00795DCE">
      <w:pPr>
        <w:widowControl w:val="0"/>
        <w:ind w:firstLine="720"/>
        <w:jc w:val="right"/>
        <w:rPr>
          <w:sz w:val="24"/>
          <w:szCs w:val="24"/>
        </w:rPr>
      </w:pPr>
      <w:r w:rsidRPr="00795DCE">
        <w:rPr>
          <w:sz w:val="24"/>
          <w:szCs w:val="24"/>
        </w:rPr>
        <w:lastRenderedPageBreak/>
        <w:t xml:space="preserve">Приложение к постановлению Администрации </w:t>
      </w:r>
    </w:p>
    <w:p w:rsidR="00795DCE" w:rsidRPr="00795DCE" w:rsidRDefault="00795DCE" w:rsidP="00795DCE">
      <w:pPr>
        <w:widowControl w:val="0"/>
        <w:ind w:firstLine="720"/>
        <w:jc w:val="right"/>
        <w:rPr>
          <w:sz w:val="24"/>
          <w:szCs w:val="24"/>
        </w:rPr>
      </w:pPr>
      <w:r w:rsidRPr="00795DCE">
        <w:rPr>
          <w:sz w:val="24"/>
          <w:szCs w:val="24"/>
        </w:rPr>
        <w:t xml:space="preserve">Печорского муниципального округа </w:t>
      </w:r>
    </w:p>
    <w:p w:rsidR="00795DCE" w:rsidRPr="00795DCE" w:rsidRDefault="00795DCE" w:rsidP="00795DCE">
      <w:pPr>
        <w:widowControl w:val="0"/>
        <w:ind w:firstLine="720"/>
        <w:jc w:val="right"/>
        <w:rPr>
          <w:sz w:val="24"/>
          <w:szCs w:val="24"/>
        </w:rPr>
      </w:pPr>
      <w:r w:rsidRPr="00795DCE">
        <w:rPr>
          <w:sz w:val="24"/>
          <w:szCs w:val="24"/>
        </w:rPr>
        <w:t xml:space="preserve"> от </w:t>
      </w:r>
      <w:r>
        <w:rPr>
          <w:sz w:val="24"/>
          <w:szCs w:val="24"/>
        </w:rPr>
        <w:t>02.12.2025г.</w:t>
      </w:r>
      <w:r w:rsidRPr="00795DCE">
        <w:rPr>
          <w:sz w:val="24"/>
          <w:szCs w:val="24"/>
        </w:rPr>
        <w:t xml:space="preserve"> № </w:t>
      </w:r>
      <w:r>
        <w:rPr>
          <w:sz w:val="24"/>
          <w:szCs w:val="24"/>
        </w:rPr>
        <w:t>110-н</w:t>
      </w:r>
    </w:p>
    <w:p w:rsidR="00795DCE" w:rsidRPr="00795DCE" w:rsidRDefault="00795DCE" w:rsidP="00795DCE">
      <w:pPr>
        <w:widowControl w:val="0"/>
        <w:jc w:val="center"/>
        <w:rPr>
          <w:b/>
          <w:sz w:val="24"/>
          <w:szCs w:val="24"/>
        </w:rPr>
      </w:pPr>
    </w:p>
    <w:p w:rsidR="00795DCE" w:rsidRDefault="00795DCE" w:rsidP="00795DCE">
      <w:pPr>
        <w:widowControl w:val="0"/>
        <w:rPr>
          <w:b/>
          <w:sz w:val="16"/>
          <w:szCs w:val="16"/>
        </w:rPr>
      </w:pPr>
    </w:p>
    <w:p w:rsidR="00795DCE" w:rsidRPr="00E812F5" w:rsidRDefault="00795DCE" w:rsidP="00795DCE">
      <w:pPr>
        <w:widowControl w:val="0"/>
        <w:jc w:val="center"/>
        <w:rPr>
          <w:b/>
          <w:sz w:val="28"/>
          <w:szCs w:val="28"/>
        </w:rPr>
      </w:pPr>
      <w:r w:rsidRPr="00E812F5">
        <w:rPr>
          <w:b/>
          <w:sz w:val="28"/>
          <w:szCs w:val="28"/>
        </w:rPr>
        <w:t>Муниципальная программа</w:t>
      </w:r>
    </w:p>
    <w:p w:rsidR="00795DCE" w:rsidRPr="00E812F5" w:rsidRDefault="00795DCE" w:rsidP="00795DCE">
      <w:pPr>
        <w:widowControl w:val="0"/>
        <w:jc w:val="center"/>
        <w:rPr>
          <w:b/>
          <w:sz w:val="25"/>
          <w:szCs w:val="25"/>
        </w:rPr>
      </w:pPr>
      <w:r w:rsidRPr="00E812F5">
        <w:rPr>
          <w:b/>
          <w:sz w:val="25"/>
          <w:szCs w:val="25"/>
        </w:rPr>
        <w:t>«</w:t>
      </w:r>
      <w:r>
        <w:rPr>
          <w:b/>
          <w:sz w:val="25"/>
          <w:szCs w:val="25"/>
        </w:rPr>
        <w:t>Укрепление общественного здоровья</w:t>
      </w:r>
      <w:r w:rsidRPr="00E812F5">
        <w:rPr>
          <w:b/>
          <w:sz w:val="25"/>
          <w:szCs w:val="25"/>
        </w:rPr>
        <w:t xml:space="preserve"> населения </w:t>
      </w:r>
      <w:r>
        <w:rPr>
          <w:b/>
          <w:sz w:val="25"/>
          <w:szCs w:val="25"/>
        </w:rPr>
        <w:t>Печорского муниципального округа на 2025-2030</w:t>
      </w:r>
      <w:r w:rsidRPr="00E812F5">
        <w:rPr>
          <w:b/>
          <w:sz w:val="25"/>
          <w:szCs w:val="25"/>
        </w:rPr>
        <w:t xml:space="preserve"> гг.»</w:t>
      </w:r>
    </w:p>
    <w:p w:rsidR="00795DCE" w:rsidRPr="00E812F5" w:rsidRDefault="00795DCE" w:rsidP="00795DCE">
      <w:pPr>
        <w:widowControl w:val="0"/>
        <w:jc w:val="center"/>
        <w:rPr>
          <w:b/>
          <w:sz w:val="25"/>
          <w:szCs w:val="25"/>
        </w:rPr>
      </w:pPr>
      <w:r w:rsidRPr="00E812F5">
        <w:rPr>
          <w:b/>
          <w:sz w:val="25"/>
          <w:szCs w:val="25"/>
        </w:rPr>
        <w:t>Паспорт муниципальной программы</w:t>
      </w:r>
    </w:p>
    <w:p w:rsidR="00795DCE" w:rsidRPr="00235B81" w:rsidRDefault="00795DCE" w:rsidP="00795DCE">
      <w:pPr>
        <w:widowControl w:val="0"/>
        <w:jc w:val="center"/>
        <w:rPr>
          <w:b/>
          <w:sz w:val="25"/>
          <w:szCs w:val="25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843"/>
        <w:gridCol w:w="7938"/>
      </w:tblGrid>
      <w:tr w:rsidR="00795DCE" w:rsidRPr="003E0C1A" w:rsidTr="00B43563">
        <w:trPr>
          <w:trHeight w:val="4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 xml:space="preserve">Наименование муниципальной программы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ind w:right="110"/>
              <w:jc w:val="both"/>
            </w:pPr>
            <w:r w:rsidRPr="003E0C1A">
              <w:t xml:space="preserve">«Укрепление общественного здоровья населения Печорского муниципального округа на 2025-2030 гг.» </w:t>
            </w:r>
          </w:p>
        </w:tc>
      </w:tr>
      <w:tr w:rsidR="00795DCE" w:rsidRPr="003E0C1A" w:rsidTr="00B43563">
        <w:trPr>
          <w:trHeight w:val="42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Ответственный исполнитель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CE" w:rsidRPr="003E0C1A" w:rsidRDefault="00795DCE" w:rsidP="003E0C1A">
            <w:pPr>
              <w:widowControl w:val="0"/>
            </w:pPr>
            <w:r w:rsidRPr="003E0C1A">
              <w:t xml:space="preserve">Администрация Печорского муниципального округа </w:t>
            </w:r>
          </w:p>
          <w:p w:rsidR="00795DCE" w:rsidRPr="003E0C1A" w:rsidRDefault="00795DCE" w:rsidP="003E0C1A">
            <w:pPr>
              <w:rPr>
                <w:color w:val="C00000"/>
              </w:rPr>
            </w:pPr>
          </w:p>
        </w:tc>
      </w:tr>
      <w:tr w:rsidR="00795DCE" w:rsidRPr="003E0C1A" w:rsidTr="00B43563">
        <w:trPr>
          <w:trHeight w:val="8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Соисполнители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</w:pPr>
            <w:r w:rsidRPr="003E0C1A">
              <w:t>- Территориальные отделы Администрация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pPr>
              <w:ind w:right="-1"/>
            </w:pPr>
            <w:r w:rsidRPr="003E0C1A">
              <w:t>- МБУК «Печорский районный центр культуры»4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МБУДО «Детская школа искусств»;</w:t>
            </w:r>
          </w:p>
          <w:p w:rsidR="00795DCE" w:rsidRPr="003E0C1A" w:rsidRDefault="00795DCE" w:rsidP="003E0C1A">
            <w:r w:rsidRPr="003E0C1A">
              <w:t>- МБУК «Печорская центральная библиотека»;</w:t>
            </w:r>
          </w:p>
          <w:p w:rsidR="00795DCE" w:rsidRPr="003E0C1A" w:rsidRDefault="00795DCE" w:rsidP="003E0C1A">
            <w:pPr>
              <w:widowControl w:val="0"/>
              <w:rPr>
                <w:shd w:val="clear" w:color="auto" w:fill="FFFFFF"/>
              </w:rPr>
            </w:pPr>
            <w:r w:rsidRPr="003E0C1A">
              <w:t xml:space="preserve">- </w:t>
            </w:r>
            <w:r w:rsidRPr="003E0C1A">
              <w:rPr>
                <w:shd w:val="clear" w:color="auto" w:fill="FFFFFF"/>
              </w:rPr>
              <w:t>ГБУЗ ПО «Псковская межрайонная больница» - филиал «Печорский»;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Некоммерческие, общественные организации;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МБОУ ДО «Печорская детско- юношеская спортивная школа»;</w:t>
            </w:r>
          </w:p>
          <w:p w:rsidR="00795DCE" w:rsidRPr="003E0C1A" w:rsidRDefault="00795DCE" w:rsidP="003E0C1A">
            <w:pPr>
              <w:widowControl w:val="0"/>
              <w:jc w:val="both"/>
              <w:rPr>
                <w:shd w:val="clear" w:color="auto" w:fill="FDFCFA"/>
              </w:rPr>
            </w:pPr>
            <w:r w:rsidRPr="003E0C1A">
              <w:rPr>
                <w:shd w:val="clear" w:color="auto" w:fill="FDFCFA"/>
              </w:rPr>
              <w:t>- МБОУ ДО «Дворец творчества детей и молодёжи Печорского района»;</w:t>
            </w:r>
          </w:p>
          <w:p w:rsidR="00795DCE" w:rsidRPr="003E0C1A" w:rsidRDefault="00795DCE" w:rsidP="003E0C1A">
            <w:pPr>
              <w:jc w:val="both"/>
            </w:pPr>
            <w:r w:rsidRPr="003E0C1A">
              <w:rPr>
                <w:shd w:val="clear" w:color="auto" w:fill="FDFCFA"/>
              </w:rPr>
              <w:t>-</w:t>
            </w:r>
            <w:r w:rsidRPr="003E0C1A">
              <w:t xml:space="preserve"> </w:t>
            </w:r>
            <w:r w:rsidRPr="003E0C1A">
              <w:rPr>
                <w:shd w:val="clear" w:color="auto" w:fill="FFFFFF"/>
              </w:rPr>
              <w:t>МО МВД России «Печорский»</w:t>
            </w:r>
            <w:r w:rsidRPr="003E0C1A">
              <w:t xml:space="preserve"> (по согласованию);</w:t>
            </w:r>
          </w:p>
          <w:p w:rsidR="00795DCE" w:rsidRPr="003E0C1A" w:rsidRDefault="00795DCE" w:rsidP="003E0C1A">
            <w:pPr>
              <w:widowControl w:val="0"/>
              <w:suppressAutoHyphens w:val="0"/>
              <w:autoSpaceDN w:val="0"/>
              <w:adjustRightInd w:val="0"/>
              <w:textAlignment w:val="auto"/>
            </w:pPr>
            <w:r w:rsidRPr="003E0C1A">
              <w:t>- Финансовое управление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  <w:suppressAutoHyphens w:val="0"/>
              <w:autoSpaceDN w:val="0"/>
              <w:adjustRightInd w:val="0"/>
              <w:textAlignment w:val="auto"/>
            </w:pPr>
            <w:r w:rsidRPr="003E0C1A">
              <w:t>- Территориальный отдел Печорского района Министерства социальной защиты населения Псковской области;</w:t>
            </w:r>
          </w:p>
          <w:p w:rsidR="00795DCE" w:rsidRPr="003E0C1A" w:rsidRDefault="00795DCE" w:rsidP="003E0C1A">
            <w:pPr>
              <w:widowControl w:val="0"/>
              <w:suppressAutoHyphens w:val="0"/>
              <w:autoSpaceDN w:val="0"/>
              <w:adjustRightInd w:val="0"/>
              <w:textAlignment w:val="auto"/>
            </w:pPr>
            <w:r w:rsidRPr="003E0C1A">
              <w:t>- КпДН и ЗП Администрации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  <w:suppressAutoHyphens w:val="0"/>
              <w:autoSpaceDN w:val="0"/>
              <w:adjustRightInd w:val="0"/>
              <w:textAlignment w:val="auto"/>
            </w:pPr>
            <w:r w:rsidRPr="003E0C1A">
              <w:t>- Совет ветеранов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  <w:suppressAutoHyphens w:val="0"/>
              <w:autoSpaceDN w:val="0"/>
              <w:adjustRightInd w:val="0"/>
              <w:textAlignment w:val="auto"/>
            </w:pPr>
            <w:r w:rsidRPr="003E0C1A">
              <w:t>- Антинаркотическая комиссия Администрации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  <w:jc w:val="both"/>
              <w:rPr>
                <w:lang w:eastAsia="en-US"/>
              </w:rPr>
            </w:pPr>
            <w:r w:rsidRPr="003E0C1A">
              <w:rPr>
                <w:lang w:eastAsia="en-US"/>
              </w:rPr>
              <w:t>- Общественные, коммерческие и некоммерческие организации Печорского муниципального округа;</w:t>
            </w:r>
          </w:p>
          <w:p w:rsidR="00795DCE" w:rsidRPr="003E0C1A" w:rsidRDefault="00795DCE" w:rsidP="003E0C1A">
            <w:pPr>
              <w:widowControl w:val="0"/>
              <w:jc w:val="both"/>
            </w:pPr>
            <w:r w:rsidRPr="003E0C1A">
              <w:rPr>
                <w:lang w:eastAsia="en-US"/>
              </w:rPr>
              <w:t>- Газета «Печорская Правда».</w:t>
            </w:r>
          </w:p>
        </w:tc>
      </w:tr>
      <w:tr w:rsidR="00795DCE" w:rsidRPr="003E0C1A" w:rsidTr="00B43563">
        <w:trPr>
          <w:trHeight w:val="4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</w:pPr>
            <w:r w:rsidRPr="003E0C1A">
              <w:t xml:space="preserve">Цель муниципальной программы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Улучшение здоровья населения, качества их жизни, формирование культуры общественного здоровья, ответственного отношения к здоровью.</w:t>
            </w:r>
          </w:p>
        </w:tc>
      </w:tr>
      <w:tr w:rsidR="00795DCE" w:rsidRPr="003E0C1A" w:rsidTr="00B43563">
        <w:trPr>
          <w:trHeight w:val="4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</w:pPr>
            <w:r w:rsidRPr="003E0C1A">
              <w:t>Задачи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1. Внедрение направлений муниципальной программы, нормативных правовых актов и методических документов по вопросам ведения гражданами здорового образа жизни.</w:t>
            </w:r>
          </w:p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2. Проведение мероприятий по ограничению потребления табака, немедицинского потребления наркотических средств, психотропных веществ и алкоголя.</w:t>
            </w:r>
          </w:p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3. Формирование культуры здорового питания.</w:t>
            </w:r>
          </w:p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4. Повышение уровня физической активности у населения.</w:t>
            </w:r>
          </w:p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5. Выявление и коррекция факторов риска основных хронических неинфекционных заболеваний у населения.</w:t>
            </w:r>
          </w:p>
          <w:p w:rsidR="00795DCE" w:rsidRPr="003E0C1A" w:rsidRDefault="00795DCE" w:rsidP="003E0C1A">
            <w:pPr>
              <w:pStyle w:val="a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E0C1A">
              <w:rPr>
                <w:sz w:val="20"/>
                <w:szCs w:val="20"/>
              </w:rPr>
              <w:t>6. Формирование основ здорового образа жизни.</w:t>
            </w:r>
          </w:p>
          <w:p w:rsidR="00795DCE" w:rsidRPr="003E0C1A" w:rsidRDefault="00795DCE" w:rsidP="003E0C1A">
            <w:pPr>
              <w:spacing w:before="60"/>
            </w:pPr>
            <w:r w:rsidRPr="003E0C1A">
              <w:rPr>
                <w:b/>
              </w:rPr>
              <w:t>7</w:t>
            </w:r>
            <w:r w:rsidRPr="003E0C1A">
              <w:t xml:space="preserve">. Повышение комфортности проживания граждан и улучшение экологической ситуации в округе с целью мотивации граждан к ведению здорового образа жизни. </w:t>
            </w:r>
          </w:p>
        </w:tc>
      </w:tr>
      <w:tr w:rsidR="00795DCE" w:rsidRPr="003E0C1A" w:rsidTr="00B43563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Целевые показатели 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shd w:val="clear" w:color="auto" w:fill="FFFFFF"/>
            </w:pPr>
            <w:r w:rsidRPr="003E0C1A">
              <w:t>1. Количество внедренных нормативных правовых актов и методических документов по вопросам ведения гражданами здорового образа жизни.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2. Количество организованных и проведенных мероприятий (акций, флешмобов и пр.) по ограничению потребления табака, немедицинского потребления наркотических средств и психотропных веществ и алкоголя.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3. Количество участников акций антиалкогольной, антинаркотической и антитабачной направленности.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4. Охват качественным горячим питанием дошкольников в дошкольных образовательных организациях и дошкольных отделениях общеобразовательных организаций.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5. Охват качественным горячим питанием обучающихся начальных классов (1 - 4 классы), а также детей-сирот, детей-инвалидов и детей из многодетных семей.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lastRenderedPageBreak/>
              <w:t>6. 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сахарного диабета, заболеваний ЖКТ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7. Количество массовых акций и кампаний для мотивации населения к увеличению физической активности.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8. Количество сдач норм Всероссийского физкультурно-спортивного комплекса «Готов к труду и обороне» на муниципальном уровне.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9. Обеспеченность муниципальных образовательных учреждений Псковского муниципального округа необходимым спортивным инвентарем.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10. Количество проведенных мероприятий, лекций и бесед по профилактике неинфекционных заболеваний, в том числе в том числе проводимых медицинскими работниками.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11. Процент выполнения планов диспансеризации и профилактических медицинских осмотров определенных групп взрослого населения.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12. Количество проведенных мероприятий, лекций и бесед по профилактике ВИЧ-инфекции, в том числе, в том числе проводимых медицинскими работниками.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13. Количество публикаций, размещенных в средствах массовой информации, информирующих о способах сохранения и укрепления здоровья, профилактике заболеваний.</w:t>
            </w:r>
          </w:p>
          <w:p w:rsidR="00795DCE" w:rsidRPr="003E0C1A" w:rsidRDefault="00795DCE" w:rsidP="003E0C1A">
            <w:pPr>
              <w:shd w:val="clear" w:color="auto" w:fill="FFFFFF"/>
            </w:pPr>
            <w:r w:rsidRPr="003E0C1A">
              <w:t>14. Количество проведенных мероприятий, лекций и бесед по пропаганде иммунопрофилактики, в том числе проводимых медицинскими работниками.</w:t>
            </w:r>
          </w:p>
          <w:p w:rsidR="00795DCE" w:rsidRPr="003E0C1A" w:rsidRDefault="00795DCE" w:rsidP="003E0C1A">
            <w:pPr>
              <w:widowControl w:val="0"/>
              <w:tabs>
                <w:tab w:val="left" w:pos="619"/>
              </w:tabs>
              <w:suppressAutoHyphens w:val="0"/>
              <w:autoSpaceDN w:val="0"/>
              <w:adjustRightInd w:val="0"/>
              <w:contextualSpacing/>
              <w:jc w:val="both"/>
              <w:textAlignment w:val="auto"/>
            </w:pPr>
            <w:r w:rsidRPr="003E0C1A">
              <w:t xml:space="preserve">15. Количество благоустроенных территорий Печорского муниципального округа </w:t>
            </w:r>
          </w:p>
          <w:p w:rsidR="00795DCE" w:rsidRPr="003E0C1A" w:rsidRDefault="00795DCE" w:rsidP="003E0C1A">
            <w:pPr>
              <w:widowControl w:val="0"/>
              <w:tabs>
                <w:tab w:val="left" w:pos="619"/>
              </w:tabs>
              <w:suppressAutoHyphens w:val="0"/>
              <w:autoSpaceDN w:val="0"/>
              <w:adjustRightInd w:val="0"/>
              <w:contextualSpacing/>
              <w:jc w:val="both"/>
              <w:textAlignment w:val="auto"/>
            </w:pPr>
            <w:r w:rsidRPr="003E0C1A">
              <w:t>16. Количество существующих спортивных объектов (в том числе коммерческих), площадок ГТО, воркаут-площадок, открытых плоскостных сооружений на территории Печорского муниципального округа.</w:t>
            </w:r>
          </w:p>
        </w:tc>
      </w:tr>
      <w:tr w:rsidR="00795DCE" w:rsidRPr="003E0C1A" w:rsidTr="00B43563">
        <w:trPr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lastRenderedPageBreak/>
              <w:t>Сроки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2025-2030 гг.</w:t>
            </w:r>
          </w:p>
        </w:tc>
      </w:tr>
      <w:tr w:rsidR="00795DCE" w:rsidRPr="003E0C1A" w:rsidTr="00B43563">
        <w:trPr>
          <w:trHeight w:val="23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Финансирование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DCE" w:rsidRPr="003E0C1A" w:rsidRDefault="00795DCE" w:rsidP="003E0C1A">
            <w:r w:rsidRPr="003E0C1A">
              <w:t>Программа не требует выделения дополнительных средств из бюджета муниципального образования Печорский муниципальный округ. Все мероприятия программы осуществляются за счет финансового обеспечения муниципальных программ в области образования, спорта, культуры и молодежной политики.</w:t>
            </w:r>
          </w:p>
        </w:tc>
      </w:tr>
      <w:tr w:rsidR="00795DCE" w:rsidRPr="003E0C1A" w:rsidTr="00B43563">
        <w:trPr>
          <w:trHeight w:val="1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widowControl w:val="0"/>
              <w:jc w:val="both"/>
            </w:pPr>
            <w:r w:rsidRPr="003E0C1A">
              <w:t>Ожидаемые результаты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CE" w:rsidRPr="003E0C1A" w:rsidRDefault="00795DCE" w:rsidP="003E0C1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E0C1A">
              <w:rPr>
                <w:rFonts w:ascii="Times New Roman" w:hAnsi="Times New Roman" w:cs="Times New Roman"/>
              </w:rPr>
              <w:t xml:space="preserve">     Формирование системы мотивации граждан к здоровому образу жизни, включая здоровое питание и отказ от вредных привычек; </w:t>
            </w:r>
          </w:p>
          <w:p w:rsidR="00795DCE" w:rsidRPr="003E0C1A" w:rsidRDefault="00795DCE" w:rsidP="003E0C1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E0C1A">
              <w:rPr>
                <w:rFonts w:ascii="Times New Roman" w:hAnsi="Times New Roman" w:cs="Times New Roman"/>
              </w:rPr>
              <w:t xml:space="preserve">     В результате реализации профилактических мероприятий по формированию здоровых привычек питания повышение доли граждан, информированных о здоровом питании, к 2030 году до 50%; </w:t>
            </w:r>
          </w:p>
          <w:p w:rsidR="00795DCE" w:rsidRPr="003E0C1A" w:rsidRDefault="00795DCE" w:rsidP="003E0C1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E0C1A">
              <w:rPr>
                <w:rFonts w:ascii="Times New Roman" w:hAnsi="Times New Roman" w:cs="Times New Roman"/>
              </w:rPr>
              <w:t xml:space="preserve">     Внедрение наиболее эффективных механизмов, направленных на повышение ответственности работодателей за здоровье работников организации, а также ответственности граждан за свое здоровье.      Увеличение доли граждан, систематически занимающихся физической культурой и спортом к 2030 году до 60%; </w:t>
            </w:r>
          </w:p>
          <w:p w:rsidR="00795DCE" w:rsidRPr="003E0C1A" w:rsidRDefault="00795DCE" w:rsidP="003E0C1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E0C1A">
              <w:rPr>
                <w:rFonts w:ascii="Times New Roman" w:hAnsi="Times New Roman" w:cs="Times New Roman"/>
              </w:rPr>
              <w:t xml:space="preserve">     Реализация популяционных мероприятий по выявлению и коррекции факторов риска развития основных неинфекционных заболеваний (охват граждан старше 18 лет диспансеризацией и профилактическими медицинскими осмотрами 100% к 2030 году от числа запланированных); </w:t>
            </w:r>
          </w:p>
          <w:p w:rsidR="00795DCE" w:rsidRPr="003E0C1A" w:rsidRDefault="00795DCE" w:rsidP="003E0C1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E0C1A">
              <w:rPr>
                <w:rFonts w:ascii="Times New Roman" w:hAnsi="Times New Roman" w:cs="Times New Roman"/>
              </w:rPr>
              <w:t xml:space="preserve">     Создание условий для формирования у детей и их родителей мотивации для регулярной двигательной активности, занятий физической культурой и спортом; формирование позитивного отношения детей и их семей, а также молодежи к теме здорового образа жизни.</w:t>
            </w:r>
          </w:p>
          <w:p w:rsidR="00795DCE" w:rsidRPr="003E0C1A" w:rsidRDefault="00795DCE" w:rsidP="003E0C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E0C1A">
              <w:rPr>
                <w:rFonts w:ascii="Times New Roman" w:hAnsi="Times New Roman" w:cs="Times New Roman"/>
                <w:color w:val="FF0000"/>
              </w:rPr>
              <w:t xml:space="preserve">      </w:t>
            </w:r>
            <w:r w:rsidRPr="003E0C1A">
              <w:rPr>
                <w:rFonts w:ascii="Times New Roman" w:hAnsi="Times New Roman" w:cs="Times New Roman"/>
              </w:rPr>
              <w:t>Результатами реализации программы станут снижение смертности мужчин и женщин трудоспособного возраста, увеличение обращаемости в медицинские организации по вопросам здорового образа жизни, снижение розничных продаж сигарет, папирос и алкогольной продукции.</w:t>
            </w:r>
          </w:p>
        </w:tc>
      </w:tr>
    </w:tbl>
    <w:p w:rsidR="00795DCE" w:rsidRPr="003E0C1A" w:rsidRDefault="00795DCE" w:rsidP="003E0C1A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p w:rsidR="00795DCE" w:rsidRPr="003E0C1A" w:rsidRDefault="00795DCE" w:rsidP="003E0C1A">
      <w:pPr>
        <w:jc w:val="center"/>
        <w:rPr>
          <w:b/>
        </w:rPr>
      </w:pPr>
      <w:r w:rsidRPr="003E0C1A">
        <w:rPr>
          <w:b/>
        </w:rPr>
        <w:t xml:space="preserve">1. Нормативная база программы </w:t>
      </w:r>
    </w:p>
    <w:p w:rsidR="00795DCE" w:rsidRPr="003E0C1A" w:rsidRDefault="00795DCE" w:rsidP="003E0C1A">
      <w:pPr>
        <w:jc w:val="center"/>
        <w:rPr>
          <w:b/>
        </w:rPr>
      </w:pPr>
      <w:r w:rsidRPr="003E0C1A">
        <w:rPr>
          <w:b/>
        </w:rPr>
        <w:t>«Укрепление общественного здоровья населения Печорского муниципального округа</w:t>
      </w:r>
      <w:r w:rsidRPr="003E0C1A">
        <w:t xml:space="preserve"> </w:t>
      </w:r>
      <w:r w:rsidRPr="003E0C1A">
        <w:rPr>
          <w:b/>
        </w:rPr>
        <w:t>на 2025-2030 гг.»</w:t>
      </w:r>
    </w:p>
    <w:p w:rsidR="00795DCE" w:rsidRPr="003E0C1A" w:rsidRDefault="00795DCE" w:rsidP="003E0C1A">
      <w:pPr>
        <w:jc w:val="center"/>
        <w:rPr>
          <w:b/>
        </w:rPr>
      </w:pPr>
    </w:p>
    <w:p w:rsidR="00795DCE" w:rsidRPr="003E0C1A" w:rsidRDefault="00795DCE" w:rsidP="003E0C1A">
      <w:pPr>
        <w:ind w:firstLine="567"/>
        <w:jc w:val="both"/>
        <w:rPr>
          <w:lang w:eastAsia="ar-SA"/>
        </w:rPr>
      </w:pPr>
      <w:r w:rsidRPr="003E0C1A">
        <w:lastRenderedPageBreak/>
        <w:tab/>
        <w:t xml:space="preserve"> </w:t>
      </w:r>
      <w:r w:rsidRPr="003E0C1A">
        <w:rPr>
          <w:rFonts w:eastAsia="Calibri"/>
          <w:lang w:eastAsia="en-US"/>
        </w:rPr>
        <w:t xml:space="preserve">Муниципальная программа </w:t>
      </w:r>
      <w:r w:rsidRPr="003E0C1A">
        <w:rPr>
          <w:b/>
        </w:rPr>
        <w:t xml:space="preserve">«Укрепление общественного здоровья населения Печорского муниципального округа на 2025-2030 гг.»  </w:t>
      </w:r>
      <w:r w:rsidRPr="003E0C1A">
        <w:rPr>
          <w:rFonts w:eastAsia="Calibri"/>
          <w:lang w:eastAsia="en-US"/>
        </w:rPr>
        <w:t xml:space="preserve">разработана </w:t>
      </w:r>
      <w:r w:rsidRPr="003E0C1A">
        <w:t xml:space="preserve">согласно федеральному проекту </w:t>
      </w:r>
      <w:r w:rsidRPr="003E0C1A">
        <w:rPr>
          <w:rStyle w:val="af0"/>
          <w:shd w:val="clear" w:color="auto" w:fill="FFFFFF"/>
        </w:rPr>
        <w:t>«Здоровье для каждого»</w:t>
      </w:r>
      <w:r w:rsidRPr="003E0C1A">
        <w:rPr>
          <w:rFonts w:ascii="Arial" w:hAnsi="Arial" w:cs="Arial"/>
          <w:color w:val="333333"/>
          <w:shd w:val="clear" w:color="auto" w:fill="FFFFFF"/>
        </w:rPr>
        <w:t> </w:t>
      </w:r>
      <w:r w:rsidRPr="003E0C1A">
        <w:t xml:space="preserve">в рамках реализации национального проекта </w:t>
      </w:r>
      <w:r w:rsidRPr="003E0C1A">
        <w:rPr>
          <w:rStyle w:val="af0"/>
          <w:shd w:val="clear" w:color="auto" w:fill="FFFFFF"/>
        </w:rPr>
        <w:t>«Продолжительная и активная жизнь»</w:t>
      </w:r>
      <w:r w:rsidRPr="003E0C1A">
        <w:rPr>
          <w:rFonts w:ascii="Arial" w:hAnsi="Arial" w:cs="Arial"/>
          <w:shd w:val="clear" w:color="auto" w:fill="FFFFFF"/>
        </w:rPr>
        <w:t>.</w:t>
      </w:r>
      <w:r w:rsidRPr="003E0C1A">
        <w:rPr>
          <w:rFonts w:ascii="Arial" w:hAnsi="Arial" w:cs="Arial"/>
          <w:color w:val="333333"/>
          <w:shd w:val="clear" w:color="auto" w:fill="FFFFFF"/>
        </w:rPr>
        <w:t> </w:t>
      </w:r>
      <w:r w:rsidRPr="003E0C1A">
        <w:t xml:space="preserve"> </w:t>
      </w:r>
    </w:p>
    <w:p w:rsidR="00795DCE" w:rsidRPr="003E0C1A" w:rsidRDefault="00795DCE" w:rsidP="003E0C1A">
      <w:pPr>
        <w:ind w:firstLine="567"/>
        <w:jc w:val="both"/>
      </w:pPr>
      <w:r w:rsidRPr="003E0C1A">
        <w:t>Нормативно-правовая основа для разработки и реализации муниципальной программы «Укрепления общественного здоровья населения» заложена в Федеральном законе от 21.11.2011 №323-ФЗ (ред. от 08.08.2024, с изм. от 26.09.2024) «Об основах охраны здоровья граждан в Российской Федерации» (с изм. и доп., вступ. в силу с 01.09.2024) (далее – ФЗ №323), в статье 30 которого установлено, что профилактика неинфекционных заболеваний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 (ЗОЖ).</w:t>
      </w:r>
    </w:p>
    <w:p w:rsidR="00795DCE" w:rsidRPr="003E0C1A" w:rsidRDefault="00795DCE" w:rsidP="003E0C1A">
      <w:pPr>
        <w:pStyle w:val="Default"/>
        <w:spacing w:before="3"/>
        <w:ind w:firstLine="708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Приоритет профилактики в сфере охраны здоровья закреплен в статье 12. ФЗ №323, который обеспечивается путем:</w:t>
      </w:r>
    </w:p>
    <w:p w:rsidR="00795DCE" w:rsidRPr="003E0C1A" w:rsidRDefault="00795DCE" w:rsidP="003E0C1A">
      <w:pPr>
        <w:pStyle w:val="Default"/>
        <w:spacing w:before="3"/>
        <w:ind w:firstLine="11"/>
        <w:jc w:val="both"/>
        <w:rPr>
          <w:sz w:val="20"/>
          <w:szCs w:val="20"/>
        </w:rPr>
      </w:pPr>
      <w:r w:rsidRPr="003E0C1A">
        <w:rPr>
          <w:sz w:val="20"/>
          <w:szCs w:val="20"/>
        </w:rPr>
        <w:t xml:space="preserve">1) разработки и реализации программ формирования здорового образа жизни, в том числе программ снижения потребления алкоголя, потребления табака или потребления никотин-содержащей продукции, предупреждения и борьба с немедицинским потреблением наркотических средств и психотропных веществ; (В редакции Федерального закона от 31.07.2020 № 303-ФЗ). </w:t>
      </w:r>
    </w:p>
    <w:p w:rsidR="00795DCE" w:rsidRPr="003E0C1A" w:rsidRDefault="00795DCE" w:rsidP="003E0C1A">
      <w:pPr>
        <w:pStyle w:val="Default"/>
        <w:spacing w:before="3"/>
        <w:ind w:firstLine="11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2) осуществления мероприятий по предупреждению и раннему выявлению заболеваний, в том числе предупреждению социально значимых заболеваний и борьбе с ними; (В редакции Федерального закона от 22.10.2014 № 314-ФЗ)»</w:t>
      </w:r>
    </w:p>
    <w:p w:rsidR="00795DCE" w:rsidRPr="003E0C1A" w:rsidRDefault="00795DCE" w:rsidP="003E0C1A">
      <w:pPr>
        <w:ind w:firstLine="709"/>
        <w:jc w:val="both"/>
      </w:pPr>
      <w:r w:rsidRPr="003E0C1A">
        <w:rPr>
          <w:rFonts w:eastAsia="Calibri"/>
          <w:lang w:eastAsia="en-US"/>
        </w:rPr>
        <w:t>Повысить уровень здоровья населения Печорского муниципального округа возможно через формирование муниципальной политики, ориентированной на укрепление здоровья населения, через формирование ответственного отношения людей к своему здоровью и здоровью окружающих.</w:t>
      </w:r>
    </w:p>
    <w:p w:rsidR="00795DCE" w:rsidRPr="003E0C1A" w:rsidRDefault="00795DCE" w:rsidP="003E0C1A">
      <w:pPr>
        <w:ind w:firstLine="709"/>
        <w:jc w:val="both"/>
        <w:rPr>
          <w:rFonts w:eastAsia="Calibri"/>
          <w:lang w:eastAsia="en-US"/>
        </w:rPr>
      </w:pPr>
      <w:r w:rsidRPr="003E0C1A">
        <w:rPr>
          <w:rFonts w:eastAsia="Calibri"/>
          <w:lang w:eastAsia="en-US"/>
        </w:rPr>
        <w:t>Программа призвана объединить усилия органов муниципальной власти, общественных организаций и граждан в решении вопросов формирования здорового образа жизни и профилактики заболеваний для населения муниципального образования Печорского муниципального округа.</w:t>
      </w:r>
    </w:p>
    <w:p w:rsidR="00795DCE" w:rsidRPr="003E0C1A" w:rsidRDefault="00795DCE" w:rsidP="003E0C1A">
      <w:pPr>
        <w:pStyle w:val="af2"/>
        <w:jc w:val="center"/>
        <w:rPr>
          <w:b/>
          <w:sz w:val="20"/>
          <w:szCs w:val="20"/>
        </w:rPr>
      </w:pPr>
    </w:p>
    <w:p w:rsidR="00795DCE" w:rsidRPr="003E0C1A" w:rsidRDefault="00795DCE" w:rsidP="003E0C1A">
      <w:pPr>
        <w:pStyle w:val="af2"/>
        <w:jc w:val="center"/>
        <w:rPr>
          <w:b/>
          <w:sz w:val="20"/>
          <w:szCs w:val="20"/>
        </w:rPr>
      </w:pPr>
      <w:r w:rsidRPr="003E0C1A">
        <w:rPr>
          <w:b/>
          <w:sz w:val="20"/>
          <w:szCs w:val="20"/>
        </w:rPr>
        <w:t>2. Характеристика текущего состояния сферы реализации программы</w:t>
      </w:r>
    </w:p>
    <w:p w:rsidR="00795DCE" w:rsidRPr="003E0C1A" w:rsidRDefault="00795DCE" w:rsidP="003E0C1A">
      <w:pPr>
        <w:pStyle w:val="af2"/>
        <w:jc w:val="center"/>
        <w:rPr>
          <w:b/>
          <w:sz w:val="20"/>
          <w:szCs w:val="20"/>
        </w:rPr>
      </w:pPr>
    </w:p>
    <w:p w:rsidR="00795DCE" w:rsidRPr="003E0C1A" w:rsidRDefault="00795DCE" w:rsidP="003E0C1A">
      <w:pPr>
        <w:ind w:firstLine="709"/>
        <w:jc w:val="both"/>
      </w:pPr>
      <w:r w:rsidRPr="003E0C1A">
        <w:t>Охрана здоровья населения является одним из основных направлений социальной политики государства и нацелена на улучшение демографической ситуации, увеличение продолжительности жизни и сокращение уровня смертности населения.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характера, провоцирующих негативные сдвиги в состоянии здоровья. </w:t>
      </w:r>
    </w:p>
    <w:p w:rsidR="00795DCE" w:rsidRPr="003E0C1A" w:rsidRDefault="00795DCE" w:rsidP="003E0C1A">
      <w:pPr>
        <w:jc w:val="both"/>
      </w:pPr>
      <w:r w:rsidRPr="003E0C1A">
        <w:t>Состояние здоровья - важный показатель социального, экономического и экологического благополучия. Муниципальная программа «Укрепление общественного здоровья населения Печорского муниципального округа на 2025-2030 гг.» (далее - Программа) нацелена на популяризацию здорового образа жизни среди населения Печорского муниципального округа и рост положительной динамики демографических показателей.</w:t>
      </w:r>
    </w:p>
    <w:p w:rsidR="00795DCE" w:rsidRPr="003E0C1A" w:rsidRDefault="00795DCE" w:rsidP="003E0C1A">
      <w:pPr>
        <w:ind w:firstLine="709"/>
        <w:jc w:val="both"/>
      </w:pPr>
      <w:r w:rsidRPr="003E0C1A">
        <w:t>Программа представляет собой комплексный план организационных, информационно-просветительных и иных мероприятий, увязанных по ресурсам, исполнителям, срокам реализации. Данные мероприятия направлены на формирование условий и возможностей, стимулирующих граждан к ведению здорового образа жизни, и, как следствие, увеличению ожидаемой продолжительности жизни.</w:t>
      </w:r>
    </w:p>
    <w:p w:rsidR="00795DCE" w:rsidRPr="003E0C1A" w:rsidRDefault="00795DCE" w:rsidP="003E0C1A">
      <w:pPr>
        <w:ind w:firstLine="709"/>
        <w:jc w:val="both"/>
      </w:pPr>
      <w:r w:rsidRPr="003E0C1A">
        <w:t>Для достижения поставленных целей в рамках Программы планируется реализация следующих мероприятий: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-организация ежегодных профилактических акций, направленных на формирование здорового образа жизни с проведением тематических семинаров, конкурсов, выставок;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-привлечение школьников к здоровому образу жизни, формирование правильных стереотипов о здоровье через проведение бесед, конкурсов, встреч, родительских собраний и других мероприятий;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-информирование населения о правилах рационального и полноценного питания, здорового образа жизни через районные газеты и сеть «Интернет»;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-повышение уровня грамотности учащихся и родителей в вопросах здорового образа жизни, формирование мотивация к ведению здорового образа жизни; </w:t>
      </w:r>
    </w:p>
    <w:p w:rsidR="00795DCE" w:rsidRPr="003E0C1A" w:rsidRDefault="00795DCE" w:rsidP="003E0C1A">
      <w:pPr>
        <w:ind w:firstLine="709"/>
        <w:jc w:val="both"/>
      </w:pPr>
      <w:r w:rsidRPr="003E0C1A">
        <w:t>-проведение культурно-массовых, спортивных мероприятий для населения по пропаганде здорового образа жизни;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-распространение среди учащихся информационных материалов, пропагандирующих здоровый образ жизни, в целях профилактики наркомании, токсикомании и алкоголизма в учебных заведениях;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-противодействие немедицинскому потреблению наркотических средств через проведение разъяснительной работы в образовательных учреждениях района о пагубном влиянии и последствиях употребления наркотических средств, курительных смесей и иных веществ, опасных для жизни и здоровья граждан;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-обеспечение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 </w:t>
      </w:r>
    </w:p>
    <w:p w:rsidR="00795DCE" w:rsidRPr="003E0C1A" w:rsidRDefault="00795DCE" w:rsidP="003E0C1A">
      <w:pPr>
        <w:ind w:firstLine="709"/>
        <w:jc w:val="both"/>
      </w:pPr>
      <w:r w:rsidRPr="003E0C1A">
        <w:t>-организацию профилактической работы (диспансеризация, профилактические осмотры, вакцинация).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lastRenderedPageBreak/>
        <w:t>Одним из важнейших направлений текущей политики Администрации Печорского муниципального округа является улучшение качества жизни жителей Печорского муниципального округа, которое в немалой степени определяется состоянием здоровья каждого в частности.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>Медицинская статистика убедительно показывает, что в развитых странах с высоким уровнем самосознания заболеваемость и детская смертность меньше, продолжительность жизни больше, и это во многом объясняется серьезным отношением людей к своему здоровью.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>По данным экспертов Всемирной организации здравоохранения, здоровье человека на 20% зависит от условий окружающей среды, на 10% - от уровня развития медицинской помощи, 20% обуславливается наследственной предрасположенностью к болезням и на 50% зависит от образа жизни человека. То есть более 50% факторов, влияющих на состояние здоровья человека, - управляемые.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>ЗОЖ как система складывается из трех основных взаимосвязанных элементов: рациональное питание, физическая активность, отказ от вредных привычек (курение, наркотики и пр.).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>Сегодня главная задача - формирование психологии здорового образа жизни у населения, мотивация того, что здоровым быть престижно.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 xml:space="preserve">Профилактика заболеваний позволяет заблаговременно решать те проблемы, борьба с которыми впоследствии обойдется намного дороже для всех членов общества. 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</w:p>
    <w:p w:rsidR="00795DCE" w:rsidRPr="003E0C1A" w:rsidRDefault="00795DCE" w:rsidP="003E0C1A">
      <w:pPr>
        <w:pStyle w:val="ad"/>
        <w:ind w:left="0"/>
        <w:jc w:val="center"/>
      </w:pPr>
      <w:r w:rsidRPr="003E0C1A">
        <w:t>2.1. Географическая характеристика Печорского муниципального округа        (протяженность).</w:t>
      </w:r>
    </w:p>
    <w:p w:rsidR="00795DCE" w:rsidRPr="003E0C1A" w:rsidRDefault="00795DCE" w:rsidP="003E0C1A">
      <w:pPr>
        <w:pStyle w:val="ad"/>
        <w:ind w:left="0"/>
        <w:jc w:val="center"/>
        <w:rPr>
          <w:b/>
          <w:i/>
        </w:rPr>
      </w:pPr>
    </w:p>
    <w:p w:rsidR="00795DCE" w:rsidRPr="003E0C1A" w:rsidRDefault="00795DCE" w:rsidP="003E0C1A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Муниципальное образование «Печорский муниципальный округ» расположено в западной части Псковской области. Район граничит на востоке с Псковским и Палкинским районами, на западе — с Эстонией и Латвией, на севере примыкает к Псковскому озеру. В состав района входит остров Колпина — крупнейший остров акватории Псковского озера и всего Чудско-Псковского озёрного комплекса. Площадь муниципального образования составляет 1251 кв. км.</w:t>
      </w:r>
    </w:p>
    <w:p w:rsidR="00795DCE" w:rsidRPr="003E0C1A" w:rsidRDefault="00795DCE" w:rsidP="003E0C1A">
      <w:pPr>
        <w:jc w:val="both"/>
      </w:pPr>
      <w:r w:rsidRPr="003E0C1A">
        <w:t xml:space="preserve"> Через округ проходит автотрасса федерального значения Псков — Рига.</w:t>
      </w:r>
      <w:r w:rsidRPr="003E0C1A">
        <w:br/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  <w:r w:rsidRPr="003E0C1A">
        <w:rPr>
          <w:spacing w:val="2"/>
          <w:sz w:val="20"/>
          <w:szCs w:val="20"/>
        </w:rPr>
        <w:t>2.2. Демографическая характеристика Печорского муниципального округа</w:t>
      </w:r>
    </w:p>
    <w:p w:rsidR="00795DCE" w:rsidRPr="003E0C1A" w:rsidRDefault="00795DCE" w:rsidP="003E0C1A">
      <w:pPr>
        <w:pStyle w:val="formattext"/>
        <w:shd w:val="clear" w:color="auto" w:fill="FFFFFF"/>
        <w:spacing w:before="0" w:beforeAutospacing="0" w:after="0" w:afterAutospacing="0"/>
        <w:ind w:left="-284" w:firstLine="709"/>
        <w:jc w:val="both"/>
        <w:textAlignment w:val="baseline"/>
        <w:rPr>
          <w:spacing w:val="2"/>
          <w:sz w:val="20"/>
          <w:szCs w:val="20"/>
        </w:rPr>
      </w:pPr>
    </w:p>
    <w:p w:rsidR="00795DCE" w:rsidRPr="003E0C1A" w:rsidRDefault="00795DCE" w:rsidP="003E0C1A">
      <w:pPr>
        <w:ind w:left="-284" w:firstLine="708"/>
        <w:jc w:val="both"/>
      </w:pPr>
      <w:r w:rsidRPr="003E0C1A">
        <w:t xml:space="preserve">Демографическая ситуация в муниципальном образовании «Печорский муниципальный округ» характеризуется устойчивым сокращением численности населения. </w:t>
      </w:r>
    </w:p>
    <w:p w:rsidR="00795DCE" w:rsidRPr="003E0C1A" w:rsidRDefault="00795DCE" w:rsidP="003E0C1A">
      <w:pPr>
        <w:ind w:left="-284" w:firstLine="708"/>
        <w:jc w:val="both"/>
      </w:pPr>
      <w:r w:rsidRPr="003E0C1A">
        <w:t xml:space="preserve">Так, в настоящее время (по данным официальной статистики по состоянию на 01.01.2023) численность населения муниципального округа составляет </w:t>
      </w:r>
      <w:r w:rsidRPr="003E0C1A">
        <w:rPr>
          <w:b/>
        </w:rPr>
        <w:t>18602 человек</w:t>
      </w:r>
      <w:r w:rsidRPr="003E0C1A">
        <w:t xml:space="preserve">, в том числе детей в возрасте до 6 лет - </w:t>
      </w:r>
      <w:r w:rsidRPr="003E0C1A">
        <w:rPr>
          <w:b/>
        </w:rPr>
        <w:t>1 879 человек</w:t>
      </w:r>
      <w:r w:rsidRPr="003E0C1A">
        <w:t xml:space="preserve">, подростков (школьников) в возрасте от 7 до 17 лет - </w:t>
      </w:r>
      <w:r w:rsidRPr="003E0C1A">
        <w:rPr>
          <w:b/>
        </w:rPr>
        <w:t>2 238 человек</w:t>
      </w:r>
      <w:r w:rsidRPr="003E0C1A">
        <w:t xml:space="preserve">, молодежи от 18 до 29 лет - </w:t>
      </w:r>
      <w:r w:rsidRPr="003E0C1A">
        <w:rPr>
          <w:b/>
        </w:rPr>
        <w:t>2 257 человек</w:t>
      </w:r>
      <w:r w:rsidRPr="003E0C1A">
        <w:t xml:space="preserve">, взрослых в возрасте от 30 до 60 лет - </w:t>
      </w:r>
      <w:r w:rsidRPr="003E0C1A">
        <w:rPr>
          <w:b/>
        </w:rPr>
        <w:t>8 131 человек</w:t>
      </w:r>
      <w:r w:rsidRPr="003E0C1A">
        <w:t xml:space="preserve">, пожилых людей от 60 лет - </w:t>
      </w:r>
      <w:r w:rsidRPr="003E0C1A">
        <w:rPr>
          <w:b/>
        </w:rPr>
        <w:t>4 118 человек</w:t>
      </w:r>
      <w:r w:rsidRPr="003E0C1A">
        <w:t xml:space="preserve">, а долгожителей Печорского района старше 80 лет - </w:t>
      </w:r>
      <w:r w:rsidRPr="003E0C1A">
        <w:rPr>
          <w:b/>
        </w:rPr>
        <w:t>264 человека</w:t>
      </w:r>
      <w:r w:rsidRPr="003E0C1A">
        <w:t xml:space="preserve">. Всего на 1 февраля 2024 в Печорском муниципальном округе постоянно проживают </w:t>
      </w:r>
      <w:r w:rsidRPr="003E0C1A">
        <w:rPr>
          <w:b/>
        </w:rPr>
        <w:t>8 252 мужчин</w:t>
      </w:r>
      <w:r w:rsidRPr="003E0C1A">
        <w:t xml:space="preserve"> (43.69%) и </w:t>
      </w:r>
      <w:r w:rsidRPr="003E0C1A">
        <w:rPr>
          <w:b/>
        </w:rPr>
        <w:t>10 636 женщин</w:t>
      </w:r>
      <w:r w:rsidRPr="003E0C1A">
        <w:t xml:space="preserve"> (56.31%).  </w:t>
      </w:r>
    </w:p>
    <w:p w:rsidR="00795DCE" w:rsidRPr="003E0C1A" w:rsidRDefault="00795DCE" w:rsidP="003E0C1A">
      <w:pPr>
        <w:ind w:left="-284" w:firstLine="708"/>
        <w:jc w:val="both"/>
      </w:pPr>
      <w:r w:rsidRPr="003E0C1A">
        <w:t xml:space="preserve">Всего на 1 февраля 2024 среди постоянных жителей Печорского района инвалидность имеют </w:t>
      </w:r>
      <w:r w:rsidRPr="003E0C1A">
        <w:rPr>
          <w:b/>
        </w:rPr>
        <w:t>1 505 человек</w:t>
      </w:r>
      <w:r w:rsidRPr="003E0C1A">
        <w:t xml:space="preserve">, что составляет 7.97% от всего населения. Инвалидов 1-й группы </w:t>
      </w:r>
      <w:r w:rsidRPr="003E0C1A">
        <w:rPr>
          <w:b/>
        </w:rPr>
        <w:t xml:space="preserve">178 </w:t>
      </w:r>
      <w:r w:rsidRPr="003E0C1A">
        <w:t xml:space="preserve">(0,94%), инвалидов 2-й группы </w:t>
      </w:r>
      <w:r w:rsidRPr="003E0C1A">
        <w:rPr>
          <w:b/>
        </w:rPr>
        <w:t xml:space="preserve">644 </w:t>
      </w:r>
      <w:r w:rsidRPr="003E0C1A">
        <w:t xml:space="preserve">(3,41%), инвалидов 3-й группы </w:t>
      </w:r>
      <w:r w:rsidRPr="003E0C1A">
        <w:rPr>
          <w:b/>
        </w:rPr>
        <w:t>593 (</w:t>
      </w:r>
      <w:r w:rsidRPr="003E0C1A">
        <w:t xml:space="preserve">3.14%), детей-инвалидов </w:t>
      </w:r>
      <w:r w:rsidRPr="003E0C1A">
        <w:rPr>
          <w:b/>
        </w:rPr>
        <w:t>91</w:t>
      </w:r>
      <w:r w:rsidRPr="003E0C1A">
        <w:t xml:space="preserve"> (0.48%).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Общая численность: 18602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взрослое население: 15188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детское население до 15 лет: 2816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Подростки (15-18 лет): 598</w:t>
      </w:r>
    </w:p>
    <w:p w:rsidR="00795DCE" w:rsidRPr="003E0C1A" w:rsidRDefault="00795DCE" w:rsidP="003E0C1A">
      <w:pPr>
        <w:ind w:left="-284" w:firstLine="708"/>
        <w:jc w:val="both"/>
      </w:pPr>
    </w:p>
    <w:p w:rsidR="00795DCE" w:rsidRPr="003E0C1A" w:rsidRDefault="00795DCE" w:rsidP="003E0C1A">
      <w:pPr>
        <w:ind w:left="-284" w:firstLine="708"/>
        <w:jc w:val="both"/>
      </w:pPr>
      <w:r w:rsidRPr="003E0C1A">
        <w:t>трудоспособное население: 9806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нетрудоспособное население: 5382</w:t>
      </w:r>
    </w:p>
    <w:p w:rsidR="00795DCE" w:rsidRPr="003E0C1A" w:rsidRDefault="00795DCE" w:rsidP="003E0C1A">
      <w:pPr>
        <w:ind w:left="-284" w:firstLine="708"/>
        <w:jc w:val="both"/>
      </w:pPr>
      <w:r w:rsidRPr="003E0C1A">
        <w:t>сельское население: 8794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городское население: 9808</w:t>
      </w:r>
    </w:p>
    <w:p w:rsidR="00795DCE" w:rsidRPr="003E0C1A" w:rsidRDefault="00795DCE" w:rsidP="003E0C1A">
      <w:pPr>
        <w:ind w:left="-284" w:firstLine="708"/>
        <w:jc w:val="both"/>
      </w:pPr>
      <w:r w:rsidRPr="003E0C1A">
        <w:t>Рождаемость (на 1 тыс. населения): 130 чел. = 7,0%</w:t>
      </w:r>
    </w:p>
    <w:p w:rsidR="00795DCE" w:rsidRPr="003E0C1A" w:rsidRDefault="00795DCE" w:rsidP="003E0C1A">
      <w:pPr>
        <w:ind w:left="-284" w:firstLine="708"/>
        <w:jc w:val="both"/>
      </w:pPr>
      <w:r w:rsidRPr="003E0C1A">
        <w:t>Смертность (на 1 тыс. населения): 294 чел. = 15,6 %</w:t>
      </w:r>
    </w:p>
    <w:p w:rsidR="00795DCE" w:rsidRPr="003E0C1A" w:rsidRDefault="00795DCE" w:rsidP="003E0C1A">
      <w:pPr>
        <w:ind w:left="-284" w:firstLine="708"/>
        <w:jc w:val="both"/>
      </w:pPr>
      <w:r w:rsidRPr="003E0C1A">
        <w:t>Естественное движение населения: = 8,6%</w:t>
      </w:r>
    </w:p>
    <w:p w:rsidR="00795DCE" w:rsidRPr="003E0C1A" w:rsidRDefault="00795DCE" w:rsidP="003E0C1A">
      <w:pPr>
        <w:ind w:left="-284" w:firstLine="708"/>
        <w:jc w:val="both"/>
      </w:pPr>
    </w:p>
    <w:p w:rsidR="00795DCE" w:rsidRPr="003E0C1A" w:rsidRDefault="00795DCE" w:rsidP="003E0C1A">
      <w:pPr>
        <w:ind w:left="-284" w:firstLine="708"/>
        <w:jc w:val="both"/>
      </w:pPr>
      <w:r w:rsidRPr="003E0C1A">
        <w:t xml:space="preserve">Отрицательная динамика численности населения обусловлена двумя факторами: высокой смертностью в совокупности с низкой рождаемостью и миграционным оттоком населения. На протяжении ряда лет наблюдается увеличение смертности и падение рождаемости, смертность превышает рождаемость более чем в 3 раза. Данные указывают на продолжение тенденции к сокращению численности населения. </w:t>
      </w:r>
    </w:p>
    <w:p w:rsidR="00795DCE" w:rsidRPr="003E0C1A" w:rsidRDefault="00795DCE" w:rsidP="003E0C1A">
      <w:pPr>
        <w:ind w:left="-284" w:firstLine="709"/>
        <w:jc w:val="both"/>
        <w:rPr>
          <w:b/>
          <w:bCs/>
        </w:rPr>
      </w:pPr>
      <w:r w:rsidRPr="003E0C1A">
        <w:t>С целью улучшения санитарно-эпидемиологической обстановки, предупреждения и снижения инфекционной заболеваемости на территории Печорского муниципального округа необходимо Администрации Печорского муниципального округа своевременно принимать меры, в рамках своей компетенции (обработка территорий от клещей, отлов бродячих животных и т.д.).</w:t>
      </w:r>
      <w:r w:rsidRPr="003E0C1A">
        <w:rPr>
          <w:b/>
          <w:bCs/>
        </w:rPr>
        <w:t xml:space="preserve"> </w:t>
      </w:r>
    </w:p>
    <w:p w:rsidR="00795DCE" w:rsidRPr="003E0C1A" w:rsidRDefault="00795DCE" w:rsidP="003E0C1A">
      <w:pPr>
        <w:pStyle w:val="af2"/>
        <w:rPr>
          <w:b/>
          <w:sz w:val="20"/>
          <w:szCs w:val="20"/>
        </w:rPr>
      </w:pPr>
    </w:p>
    <w:p w:rsidR="00795DCE" w:rsidRPr="003E0C1A" w:rsidRDefault="00795DCE" w:rsidP="003E0C1A">
      <w:pPr>
        <w:pStyle w:val="af2"/>
        <w:jc w:val="center"/>
        <w:rPr>
          <w:sz w:val="20"/>
          <w:szCs w:val="20"/>
          <w:lang w:eastAsia="en-US"/>
        </w:rPr>
      </w:pPr>
      <w:r w:rsidRPr="003E0C1A">
        <w:rPr>
          <w:sz w:val="20"/>
          <w:szCs w:val="20"/>
        </w:rPr>
        <w:t>2.3. Характеристика физкультурно-оздоровительной работы</w:t>
      </w:r>
    </w:p>
    <w:p w:rsidR="00795DCE" w:rsidRPr="003E0C1A" w:rsidRDefault="00795DCE" w:rsidP="003E0C1A">
      <w:pPr>
        <w:jc w:val="both"/>
      </w:pPr>
      <w:r w:rsidRPr="003E0C1A">
        <w:t xml:space="preserve">            </w:t>
      </w:r>
    </w:p>
    <w:p w:rsidR="00795DCE" w:rsidRPr="003E0C1A" w:rsidRDefault="00795DCE" w:rsidP="003E0C1A">
      <w:pPr>
        <w:jc w:val="both"/>
      </w:pPr>
      <w:r w:rsidRPr="003E0C1A">
        <w:t xml:space="preserve">            В Печорском муниципальном округе функционирует МБОУ ДО «Печорская районная детско-юношеская спортивная школа» имеющая 6 специалистов, специализирующаяся на различных видах спорта, среди которых можно выделить легкую атлетику, лыжные гонки, спортивные игры.</w:t>
      </w:r>
    </w:p>
    <w:p w:rsidR="00795DCE" w:rsidRPr="003E0C1A" w:rsidRDefault="00795DCE" w:rsidP="003E0C1A">
      <w:pPr>
        <w:ind w:firstLine="709"/>
        <w:jc w:val="both"/>
      </w:pPr>
      <w:r w:rsidRPr="003E0C1A">
        <w:t>Основными видами спорта в Печорском муниципальном округе остаются лыжные гонки, лёгкая атлетика, футбол, волейбол, настольный теннис, хоккей, баскетбол.</w:t>
      </w:r>
    </w:p>
    <w:p w:rsidR="00795DCE" w:rsidRPr="003E0C1A" w:rsidRDefault="00795DCE" w:rsidP="003E0C1A">
      <w:pPr>
        <w:ind w:firstLine="708"/>
        <w:jc w:val="both"/>
      </w:pPr>
      <w:r w:rsidRPr="003E0C1A">
        <w:lastRenderedPageBreak/>
        <w:t>На территории г. Печоры активно развивается художественная гимнастика для девочек; Занятия по виду единоборства «Джиу-джитсу», современные танцы.</w:t>
      </w:r>
    </w:p>
    <w:p w:rsidR="00795DCE" w:rsidRPr="003E0C1A" w:rsidRDefault="00795DCE" w:rsidP="003E0C1A">
      <w:pPr>
        <w:ind w:firstLine="709"/>
        <w:jc w:val="both"/>
      </w:pPr>
      <w:r w:rsidRPr="003E0C1A">
        <w:t>В 2025 году спортсмены Печорского муниципального округа принимали участие</w:t>
      </w:r>
      <w:r w:rsidRPr="003E0C1A">
        <w:br/>
        <w:t>в областных соревнованиях по лыжным гонкам, легкой атлетике, футболу, волейболу, баскетболу, настольному теннису, например:</w:t>
      </w:r>
    </w:p>
    <w:p w:rsidR="00795DCE" w:rsidRPr="003E0C1A" w:rsidRDefault="00795DCE" w:rsidP="003E0C1A">
      <w:pPr>
        <w:jc w:val="both"/>
      </w:pPr>
      <w:r w:rsidRPr="003E0C1A">
        <w:t>- В муниципальном этапе областного зимнего фестиваля Всероссийского физкультурно-спортивного комплекса «Готов к труду и обороне»;</w:t>
      </w:r>
    </w:p>
    <w:p w:rsidR="00795DCE" w:rsidRPr="003E0C1A" w:rsidRDefault="00795DCE" w:rsidP="003E0C1A">
      <w:pPr>
        <w:jc w:val="both"/>
      </w:pPr>
      <w:r w:rsidRPr="003E0C1A">
        <w:t>- Областные массовые соревнования по лыжным гонкам «Лыжня России 2025»;</w:t>
      </w:r>
    </w:p>
    <w:p w:rsidR="00795DCE" w:rsidRPr="003E0C1A" w:rsidRDefault="00795DCE" w:rsidP="003E0C1A">
      <w:pPr>
        <w:jc w:val="both"/>
      </w:pPr>
      <w:r w:rsidRPr="003E0C1A">
        <w:t>- Чемпионат и Первенство Псковской области по лыжным гонкам;</w:t>
      </w:r>
    </w:p>
    <w:p w:rsidR="00795DCE" w:rsidRPr="003E0C1A" w:rsidRDefault="00795DCE" w:rsidP="003E0C1A">
      <w:pPr>
        <w:jc w:val="both"/>
      </w:pPr>
      <w:r w:rsidRPr="003E0C1A">
        <w:t>- Первенство Псковской области по лыжным гонкам на длинные дистанции;</w:t>
      </w:r>
    </w:p>
    <w:p w:rsidR="00795DCE" w:rsidRPr="003E0C1A" w:rsidRDefault="00795DCE" w:rsidP="003E0C1A">
      <w:pPr>
        <w:jc w:val="both"/>
      </w:pPr>
      <w:r w:rsidRPr="003E0C1A">
        <w:t>- Первенство Псковской области по хоккею «Золотая шайба».</w:t>
      </w:r>
    </w:p>
    <w:p w:rsidR="00795DCE" w:rsidRPr="003E0C1A" w:rsidRDefault="00795DCE" w:rsidP="003E0C1A">
      <w:pPr>
        <w:jc w:val="both"/>
      </w:pPr>
      <w:r w:rsidRPr="003E0C1A">
        <w:t>- Первенство Псковской области по легкой атлетике «Шиповка юных».</w:t>
      </w:r>
    </w:p>
    <w:p w:rsidR="00795DCE" w:rsidRPr="003E0C1A" w:rsidRDefault="00795DCE" w:rsidP="003E0C1A">
      <w:pPr>
        <w:jc w:val="both"/>
      </w:pPr>
      <w:r w:rsidRPr="003E0C1A">
        <w:t>- Областные соревнования по кроссу среди учащихся 5 и 6 классов.</w:t>
      </w:r>
    </w:p>
    <w:p w:rsidR="00795DCE" w:rsidRPr="003E0C1A" w:rsidRDefault="00795DCE" w:rsidP="003E0C1A">
      <w:pPr>
        <w:jc w:val="both"/>
      </w:pPr>
      <w:r w:rsidRPr="003E0C1A">
        <w:t>- Первенство Псковской области по ОФП среди лыжников-гонщиков</w:t>
      </w:r>
    </w:p>
    <w:p w:rsidR="00795DCE" w:rsidRPr="003E0C1A" w:rsidRDefault="00795DCE" w:rsidP="003E0C1A">
      <w:pPr>
        <w:jc w:val="both"/>
      </w:pPr>
      <w:r w:rsidRPr="003E0C1A">
        <w:t xml:space="preserve">  и многие другие.</w:t>
      </w:r>
    </w:p>
    <w:p w:rsidR="00795DCE" w:rsidRPr="003E0C1A" w:rsidRDefault="00795DCE" w:rsidP="003E0C1A">
      <w:pPr>
        <w:jc w:val="both"/>
        <w:rPr>
          <w:b/>
          <w:bCs/>
          <w:i/>
          <w:iCs/>
        </w:rPr>
      </w:pPr>
      <w:r w:rsidRPr="003E0C1A">
        <w:rPr>
          <w:b/>
          <w:bCs/>
          <w:i/>
          <w:iCs/>
        </w:rPr>
        <w:t xml:space="preserve">Объекты для занятия спортом и физической активностью </w:t>
      </w:r>
    </w:p>
    <w:p w:rsidR="00795DCE" w:rsidRPr="003E0C1A" w:rsidRDefault="00795DCE" w:rsidP="003E0C1A">
      <w:pPr>
        <w:ind w:firstLine="708"/>
        <w:jc w:val="both"/>
      </w:pPr>
      <w:r w:rsidRPr="003E0C1A">
        <w:t xml:space="preserve">В Печорском муниципальном округе 39 объектов для занятий спортом и физической активностью, в городе Печоры расположено 13 объектов. Много из них расположено на открытом воздухе, таких как: стадионы, скверы, парковые зоны, бульвары с возможностями для физической активности на открытом пространстве. </w:t>
      </w:r>
    </w:p>
    <w:p w:rsidR="00795DCE" w:rsidRPr="003E0C1A" w:rsidRDefault="00795DCE" w:rsidP="003E0C1A">
      <w:pPr>
        <w:ind w:firstLine="708"/>
        <w:jc w:val="both"/>
        <w:rPr>
          <w:b/>
          <w:bCs/>
          <w:i/>
          <w:iCs/>
        </w:rPr>
      </w:pPr>
    </w:p>
    <w:p w:rsidR="00795DCE" w:rsidRPr="003E0C1A" w:rsidRDefault="00795DCE" w:rsidP="003E0C1A">
      <w:pPr>
        <w:jc w:val="center"/>
      </w:pPr>
      <w:r w:rsidRPr="003E0C1A">
        <w:t>Количество спортивных объектов в изучаемых муниципалитетах</w:t>
      </w:r>
    </w:p>
    <w:p w:rsidR="00795DCE" w:rsidRPr="003E0C1A" w:rsidRDefault="00795DCE" w:rsidP="003E0C1A">
      <w:pPr>
        <w:jc w:val="both"/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2"/>
        <w:gridCol w:w="1591"/>
      </w:tblGrid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Объекты инфраструктуры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E0C1A">
              <w:rPr>
                <w:b/>
                <w:bCs/>
                <w:color w:val="000000"/>
                <w:lang w:eastAsia="ru-RU"/>
              </w:rPr>
              <w:t>г. Печоры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sz w:val="20"/>
                <w:szCs w:val="20"/>
              </w:rPr>
              <w:t>Скверы, парковые зоны, бульвары с возможностями для занятий физической активностью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E0C1A">
              <w:rPr>
                <w:rFonts w:eastAsia="Calibri"/>
              </w:rPr>
              <w:t>2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sz w:val="20"/>
                <w:szCs w:val="20"/>
              </w:rPr>
              <w:t>Стадионы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E0C1A">
              <w:rPr>
                <w:rFonts w:eastAsia="Calibri"/>
              </w:rPr>
              <w:t>1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sz w:val="20"/>
                <w:szCs w:val="20"/>
              </w:rPr>
            </w:pPr>
            <w:r w:rsidRPr="003E0C1A">
              <w:rPr>
                <w:rFonts w:eastAsia="Calibri"/>
                <w:sz w:val="20"/>
                <w:szCs w:val="20"/>
              </w:rPr>
              <w:t xml:space="preserve">Фитнес клубы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0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sz w:val="20"/>
                <w:szCs w:val="20"/>
              </w:rPr>
            </w:pPr>
            <w:r w:rsidRPr="003E0C1A">
              <w:rPr>
                <w:rFonts w:eastAsia="Calibri"/>
                <w:sz w:val="20"/>
                <w:szCs w:val="20"/>
              </w:rPr>
              <w:t>Воркауты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5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Спортивные залы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1</w:t>
            </w:r>
          </w:p>
        </w:tc>
      </w:tr>
      <w:tr w:rsidR="00795DCE" w:rsidRPr="003E0C1A" w:rsidTr="00795DCE">
        <w:trPr>
          <w:trHeight w:val="525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sz w:val="20"/>
                <w:szCs w:val="20"/>
              </w:rPr>
              <w:t>ФОК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1</w:t>
            </w:r>
          </w:p>
        </w:tc>
      </w:tr>
      <w:tr w:rsidR="00795DCE" w:rsidRPr="003E0C1A" w:rsidTr="00795DCE">
        <w:trPr>
          <w:trHeight w:val="282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 xml:space="preserve">Бассейны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0</w:t>
            </w:r>
          </w:p>
        </w:tc>
      </w:tr>
      <w:tr w:rsidR="00795DCE" w:rsidRPr="003E0C1A" w:rsidTr="00795DCE">
        <w:trPr>
          <w:trHeight w:val="393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>Велодорожки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2</w:t>
            </w:r>
          </w:p>
        </w:tc>
      </w:tr>
      <w:tr w:rsidR="00795DCE" w:rsidRPr="003E0C1A" w:rsidTr="00795DCE">
        <w:trPr>
          <w:trHeight w:val="393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 xml:space="preserve">Спортивные/ледовые коробки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1</w:t>
            </w:r>
          </w:p>
        </w:tc>
      </w:tr>
      <w:tr w:rsidR="00795DCE" w:rsidRPr="003E0C1A" w:rsidTr="00795DCE">
        <w:trPr>
          <w:trHeight w:val="77"/>
        </w:trPr>
        <w:tc>
          <w:tcPr>
            <w:tcW w:w="4522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b/>
                <w:bCs/>
                <w:color w:val="000000"/>
                <w:lang w:eastAsia="ru-RU"/>
              </w:rPr>
            </w:pPr>
            <w:r w:rsidRPr="003E0C1A">
              <w:rPr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E0C1A">
              <w:rPr>
                <w:b/>
                <w:bCs/>
                <w:color w:val="000000"/>
                <w:lang w:eastAsia="ru-RU"/>
              </w:rPr>
              <w:t>13</w:t>
            </w:r>
          </w:p>
        </w:tc>
      </w:tr>
    </w:tbl>
    <w:p w:rsidR="00795DCE" w:rsidRPr="003E0C1A" w:rsidRDefault="00795DCE" w:rsidP="003E0C1A">
      <w:pPr>
        <w:jc w:val="both"/>
      </w:pPr>
    </w:p>
    <w:p w:rsidR="00795DCE" w:rsidRPr="003E0C1A" w:rsidRDefault="00795DCE" w:rsidP="003E0C1A">
      <w:pPr>
        <w:rPr>
          <w:b/>
        </w:rPr>
      </w:pPr>
    </w:p>
    <w:p w:rsidR="00795DCE" w:rsidRPr="003E0C1A" w:rsidRDefault="00795DCE" w:rsidP="003E0C1A">
      <w:pPr>
        <w:jc w:val="center"/>
      </w:pPr>
      <w:r w:rsidRPr="003E0C1A">
        <w:t xml:space="preserve">2.4. </w:t>
      </w:r>
      <w:r w:rsidRPr="003E0C1A">
        <w:rPr>
          <w:bCs/>
        </w:rPr>
        <w:t xml:space="preserve">Общая характеристика сети медицинских организаций </w:t>
      </w:r>
      <w:r w:rsidRPr="003E0C1A">
        <w:rPr>
          <w:bCs/>
        </w:rPr>
        <w:br/>
        <w:t>на территории муниципального образования</w:t>
      </w:r>
      <w:r w:rsidRPr="003E0C1A">
        <w:rPr>
          <w:bCs/>
        </w:rPr>
        <w:br/>
      </w:r>
    </w:p>
    <w:p w:rsidR="00795DCE" w:rsidRPr="003E0C1A" w:rsidRDefault="00795DCE" w:rsidP="003E0C1A">
      <w:pPr>
        <w:ind w:firstLine="284"/>
        <w:jc w:val="both"/>
        <w:rPr>
          <w:bCs/>
        </w:rPr>
      </w:pPr>
      <w:r w:rsidRPr="003E0C1A">
        <w:rPr>
          <w:bCs/>
        </w:rPr>
        <w:t>В ГБУЗ «Псковская межрайонная больница» филиале «Печорский» функционируют следующие отделения: хирургическое отделение - 10 коек (из них гинекологические-3) терапевтическое отделение - 30 коек, педиатрическое отделение – 9 коек</w:t>
      </w:r>
    </w:p>
    <w:p w:rsidR="00795DCE" w:rsidRPr="003E0C1A" w:rsidRDefault="00795DCE" w:rsidP="003E0C1A">
      <w:pPr>
        <w:spacing w:after="280"/>
        <w:ind w:left="720"/>
        <w:jc w:val="both"/>
        <w:rPr>
          <w:bCs/>
        </w:rPr>
      </w:pPr>
      <w:r w:rsidRPr="003E0C1A">
        <w:rPr>
          <w:bCs/>
        </w:rPr>
        <w:t>Имеются подразделения: функциональной диагностики (проведение УЗИ, ЭКГ, холтеровского мониторирования)</w:t>
      </w:r>
    </w:p>
    <w:p w:rsidR="00795DCE" w:rsidRPr="003E0C1A" w:rsidRDefault="00795DCE" w:rsidP="003E0C1A">
      <w:pPr>
        <w:jc w:val="center"/>
        <w:rPr>
          <w:b/>
        </w:rPr>
      </w:pPr>
      <w:r w:rsidRPr="003E0C1A">
        <w:rPr>
          <w:b/>
        </w:rPr>
        <w:t xml:space="preserve">Список ФАПов и ОВОПов </w:t>
      </w:r>
      <w:r w:rsidRPr="003E0C1A">
        <w:rPr>
          <w:b/>
        </w:rPr>
        <w:br/>
        <w:t>на территории Печорского муниципального округа</w:t>
      </w:r>
    </w:p>
    <w:p w:rsidR="00795DCE" w:rsidRPr="003E0C1A" w:rsidRDefault="00795DCE" w:rsidP="003E0C1A">
      <w:pPr>
        <w:jc w:val="both"/>
        <w:rPr>
          <w:b/>
        </w:rPr>
      </w:pP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Офис ВОП Лавры</w:t>
      </w:r>
      <w:r w:rsidRPr="003E0C1A">
        <w:t xml:space="preserve"> – врач общей практики Завьялов В. В.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территории- 22км.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1817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да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Офис ВОП Новый Изборск</w:t>
      </w:r>
      <w:r w:rsidRPr="003E0C1A">
        <w:t xml:space="preserve"> - нет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территории- 15км.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2384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lastRenderedPageBreak/>
        <w:t xml:space="preserve">                              Наличие лаборатории – да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Ротовский ФАП</w:t>
      </w:r>
      <w:r w:rsidRPr="003E0C1A">
        <w:t xml:space="preserve"> - заведующая – Андрушко С.В. 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территории- 10км.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561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Изборский ФАП</w:t>
      </w:r>
      <w:r w:rsidRPr="003E0C1A">
        <w:t xml:space="preserve"> - заведующая - Раудсик З. И.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территории- 12км.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1109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Печковский ФАП</w:t>
      </w:r>
      <w:r w:rsidRPr="003E0C1A">
        <w:t xml:space="preserve"> - заведующая - Каратеева М. М.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территории- 5км.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316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Круппский ФАП</w:t>
      </w:r>
      <w:r w:rsidRPr="003E0C1A">
        <w:t xml:space="preserve"> – заведующий - Иртышов Ю. В.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территории- 34км.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1444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Кулейский ФАП</w:t>
      </w:r>
      <w:r w:rsidRPr="003E0C1A">
        <w:t xml:space="preserve"> – заведующая – Дмитриева Ю.П.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территории- 14км. 7 км. по воде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884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tabs>
          <w:tab w:val="num" w:pos="0"/>
        </w:tabs>
        <w:jc w:val="both"/>
      </w:pP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Паниковский ФАП</w:t>
      </w:r>
      <w:r w:rsidRPr="003E0C1A">
        <w:t xml:space="preserve"> – заведующая - Сливина И. В.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 - 14км.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654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Лазаревский ФАП</w:t>
      </w:r>
      <w:r w:rsidRPr="003E0C1A">
        <w:t xml:space="preserve"> – заведующая - Раевская Л. П.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 - 10км.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371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numPr>
          <w:ilvl w:val="0"/>
          <w:numId w:val="13"/>
        </w:numPr>
        <w:tabs>
          <w:tab w:val="num" w:pos="0"/>
        </w:tabs>
        <w:suppressAutoHyphens w:val="0"/>
        <w:overflowPunct/>
        <w:autoSpaceDE/>
        <w:autoSpaceDN w:val="0"/>
        <w:ind w:left="0" w:firstLine="0"/>
        <w:jc w:val="both"/>
        <w:textAlignment w:val="auto"/>
      </w:pPr>
      <w:r w:rsidRPr="003E0C1A">
        <w:rPr>
          <w:b/>
          <w:bCs/>
        </w:rPr>
        <w:t>Залесский ФАП</w:t>
      </w:r>
      <w:r w:rsidRPr="003E0C1A">
        <w:t xml:space="preserve"> – заведующая -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Радиус обслуживаемой территории - 12км. 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Численность населения – 443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транспортного ср-ва – да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Наличие лаборатории – нет</w:t>
      </w:r>
    </w:p>
    <w:p w:rsidR="00795DCE" w:rsidRPr="003E0C1A" w:rsidRDefault="00795DCE" w:rsidP="003E0C1A">
      <w:pPr>
        <w:tabs>
          <w:tab w:val="num" w:pos="0"/>
        </w:tabs>
        <w:jc w:val="both"/>
      </w:pPr>
      <w:r w:rsidRPr="003E0C1A">
        <w:t xml:space="preserve">                              Имеется розничная продажа медикаментов</w:t>
      </w:r>
    </w:p>
    <w:p w:rsidR="00795DCE" w:rsidRPr="003E0C1A" w:rsidRDefault="00795DCE" w:rsidP="003E0C1A">
      <w:pPr>
        <w:tabs>
          <w:tab w:val="num" w:pos="0"/>
        </w:tabs>
        <w:jc w:val="both"/>
      </w:pPr>
    </w:p>
    <w:p w:rsidR="00795DCE" w:rsidRPr="003E0C1A" w:rsidRDefault="00795DCE" w:rsidP="003E0C1A">
      <w:pPr>
        <w:pStyle w:val="af2"/>
        <w:ind w:firstLine="708"/>
        <w:jc w:val="center"/>
        <w:rPr>
          <w:sz w:val="20"/>
          <w:szCs w:val="20"/>
        </w:rPr>
      </w:pPr>
      <w:r w:rsidRPr="003E0C1A">
        <w:rPr>
          <w:sz w:val="20"/>
          <w:szCs w:val="20"/>
        </w:rPr>
        <w:t>2.5. Муниципальная инфраструктура, влияющая на здоровье проживающего населения</w:t>
      </w:r>
    </w:p>
    <w:p w:rsidR="00795DCE" w:rsidRPr="003E0C1A" w:rsidRDefault="00795DCE" w:rsidP="003E0C1A">
      <w:pPr>
        <w:pStyle w:val="af2"/>
        <w:ind w:firstLine="708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Общее количество торговых точек по продаже свежих овощей и фруктов на постоянной основе в г. Печоры составляет 13 единиц, что свидетельствует о развитом рынке свежих продуктов. Среди них есть фермерские продуктовые рынки и ярмарки, что позволяет местным жителям приобретать качественные и свежие продукты непосредственно у производителей.</w:t>
      </w:r>
    </w:p>
    <w:p w:rsidR="00795DCE" w:rsidRPr="003E0C1A" w:rsidRDefault="00795DCE" w:rsidP="003E0C1A">
      <w:pPr>
        <w:pStyle w:val="af2"/>
        <w:ind w:firstLine="708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В городе функционируют 13 объектов для занятий физической культурой и спортом, что способствует поддержанию здорового образа жизни среди населения. Сюда включены спортивные залы, стадионы, и другие учреждения, предоставляющие возможности для занятий спортом.</w:t>
      </w:r>
    </w:p>
    <w:p w:rsidR="00795DCE" w:rsidRPr="003E0C1A" w:rsidRDefault="00795DCE" w:rsidP="003E0C1A">
      <w:pPr>
        <w:pStyle w:val="af2"/>
        <w:ind w:firstLine="708"/>
        <w:jc w:val="both"/>
        <w:rPr>
          <w:sz w:val="20"/>
          <w:szCs w:val="20"/>
        </w:rPr>
      </w:pPr>
    </w:p>
    <w:p w:rsidR="00795DCE" w:rsidRPr="003E0C1A" w:rsidRDefault="00795DCE" w:rsidP="003E0C1A">
      <w:pPr>
        <w:pStyle w:val="af2"/>
        <w:ind w:firstLine="708"/>
        <w:jc w:val="both"/>
        <w:rPr>
          <w:sz w:val="20"/>
          <w:szCs w:val="20"/>
        </w:rPr>
      </w:pPr>
    </w:p>
    <w:p w:rsidR="00795DCE" w:rsidRPr="003E0C1A" w:rsidRDefault="00795DCE" w:rsidP="003E0C1A">
      <w:pPr>
        <w:pStyle w:val="af2"/>
        <w:ind w:firstLine="708"/>
        <w:jc w:val="both"/>
        <w:rPr>
          <w:noProof/>
          <w:sz w:val="20"/>
          <w:szCs w:val="20"/>
        </w:rPr>
      </w:pPr>
      <w:r w:rsidRPr="003E0C1A">
        <w:rPr>
          <w:noProof/>
          <w:sz w:val="20"/>
          <w:szCs w:val="20"/>
        </w:rPr>
        <w:lastRenderedPageBreak/>
        <w:drawing>
          <wp:inline distT="0" distB="0" distL="0" distR="0">
            <wp:extent cx="5212080" cy="3086100"/>
            <wp:effectExtent l="19050" t="0" r="762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CE" w:rsidRPr="003E0C1A" w:rsidRDefault="00795DCE" w:rsidP="003E0C1A">
      <w:pPr>
        <w:jc w:val="both"/>
      </w:pPr>
      <w:r w:rsidRPr="003E0C1A">
        <w:t>Объекты инфраструктуры, зарегистрированные в г. Печоры с использованием интерактивной платформы «MAP инфраструктура»</w:t>
      </w:r>
    </w:p>
    <w:p w:rsidR="00795DCE" w:rsidRPr="003E0C1A" w:rsidRDefault="00795DCE" w:rsidP="003E0C1A">
      <w:pPr>
        <w:jc w:val="both"/>
      </w:pPr>
    </w:p>
    <w:p w:rsidR="00795DCE" w:rsidRPr="003E0C1A" w:rsidRDefault="00795DCE" w:rsidP="003E0C1A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3E0C1A">
        <w:rPr>
          <w:color w:val="000000"/>
          <w:sz w:val="20"/>
          <w:szCs w:val="20"/>
        </w:rPr>
        <w:t>Объекты инфраструктуры, зарегистрированные в г. Печоры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5102"/>
        <w:gridCol w:w="1329"/>
      </w:tblGrid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Тип объекта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г. Печоры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Медицинские организации, в том числе: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Аптеки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Больницы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Медицинские лаборатории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Многопрофильные клинико-диагностические центры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Поликлиники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Стоматология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Центры здоровья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ФАП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Другое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Объекты для занятия спортом и физической активностью, в том числе: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Бассейны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Велодорожки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Воркауты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Скверы, парковые зоны, бульвары с возможностями для занятий физической активностью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Спортивные залы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Спортивные/ледовые коробки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Стадионы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Физкультурно-оздоровительные комплексы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Фитнес-клубы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Продуктовые магазины и супермаркеты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795DCE" w:rsidRPr="003E0C1A" w:rsidTr="00795DCE">
        <w:trPr>
          <w:trHeight w:val="570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Отдельные магазины, специализирующиеся на продаже алкоголя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Торговые центры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85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Отдельные магазины, специализирующиеся на продаже табака и табачных изделий, в том числе кальянов и продукции для кальянов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Точки продажи вейпов и электронных сигарет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285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Круглогодичные киоски/павильоны/лавки и др.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Стационарные круглогодичные рынки с выбором свежих овощей и фруктов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Предприятия общественного питания, </w:t>
            </w: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795DCE" w:rsidRPr="003E0C1A" w:rsidTr="00795DCE">
        <w:trPr>
          <w:trHeight w:val="266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Бары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383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Кафе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95DCE" w:rsidRPr="003E0C1A" w:rsidTr="00795DCE">
        <w:trPr>
          <w:trHeight w:val="276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Рестораны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Столовые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Точки быстрого питания (фастфуды, стритфуды)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Реклама, в том числе:</w:t>
            </w:r>
          </w:p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наружная реклама (билборды, на стенах зданий, растяжки, транспорте и др.)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Промышленные предприятия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Точки сбора мусора, в том числе:</w:t>
            </w:r>
          </w:p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 xml:space="preserve">официально оформленные точки сбора бытовых отходов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color w:val="000000"/>
                <w:sz w:val="20"/>
                <w:szCs w:val="20"/>
              </w:rPr>
              <w:t>Остановки общественного транспорта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95DCE" w:rsidRPr="003E0C1A" w:rsidTr="00795DCE">
        <w:trPr>
          <w:trHeight w:val="578"/>
        </w:trPr>
        <w:tc>
          <w:tcPr>
            <w:tcW w:w="705" w:type="dxa"/>
            <w:shd w:val="clear" w:color="auto" w:fill="auto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E0C1A">
              <w:rPr>
                <w:rFonts w:eastAsia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</w:tr>
    </w:tbl>
    <w:p w:rsidR="00795DCE" w:rsidRPr="003E0C1A" w:rsidRDefault="00795DCE" w:rsidP="003E0C1A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5DCE" w:rsidRPr="003E0C1A" w:rsidRDefault="00795DCE" w:rsidP="003E0C1A">
      <w:pPr>
        <w:rPr>
          <w:b/>
          <w:bCs/>
          <w:i/>
          <w:iCs/>
        </w:rPr>
      </w:pPr>
      <w:r w:rsidRPr="003E0C1A">
        <w:rPr>
          <w:b/>
          <w:bCs/>
          <w:i/>
          <w:iCs/>
        </w:rPr>
        <w:t>Точки продажи продуктов питания</w:t>
      </w:r>
    </w:p>
    <w:p w:rsidR="00795DCE" w:rsidRPr="003E0C1A" w:rsidRDefault="00795DCE" w:rsidP="003E0C1A">
      <w:pPr>
        <w:ind w:firstLine="708"/>
        <w:jc w:val="both"/>
      </w:pPr>
      <w:r w:rsidRPr="003E0C1A">
        <w:t xml:space="preserve">В настоящем исследовании учету подлежали следующие точки продажи свежих овощей и фруктов: отделы в продовольственных магазинах и супермаркетах, ярмарки, рынки, отдельно стоящие киоски/павильоны, а также любые точки продажи овощей и фруктов. </w:t>
      </w:r>
    </w:p>
    <w:p w:rsidR="00795DCE" w:rsidRPr="003E0C1A" w:rsidRDefault="00795DCE" w:rsidP="003E0C1A">
      <w:pPr>
        <w:jc w:val="center"/>
      </w:pPr>
      <w:r w:rsidRPr="003E0C1A">
        <w:t>Объекты инфраструктуры, осуществляющие продажу свежих овощей и фруктов, и предприятия общественного питания в г. Печоры.</w:t>
      </w:r>
    </w:p>
    <w:p w:rsidR="00795DCE" w:rsidRPr="003E0C1A" w:rsidRDefault="00795DCE" w:rsidP="003E0C1A">
      <w:pPr>
        <w:jc w:val="both"/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5"/>
        <w:gridCol w:w="1651"/>
      </w:tblGrid>
      <w:tr w:rsidR="00795DCE" w:rsidRPr="003E0C1A" w:rsidTr="00795DCE">
        <w:trPr>
          <w:trHeight w:val="48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f"/>
              <w:shd w:val="clear" w:color="auto" w:fill="FFFFFF"/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0" w:name="_Hlk204110300"/>
            <w:r w:rsidRPr="003E0C1A">
              <w:rPr>
                <w:rFonts w:eastAsia="Calibri"/>
                <w:b/>
                <w:sz w:val="20"/>
                <w:szCs w:val="20"/>
              </w:rPr>
              <w:t>Объекты инфраструктуры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b/>
                <w:lang w:eastAsia="ru-RU"/>
              </w:rPr>
            </w:pPr>
            <w:r w:rsidRPr="003E0C1A">
              <w:rPr>
                <w:b/>
                <w:lang w:eastAsia="ru-RU"/>
              </w:rPr>
              <w:t>г. Печоры</w:t>
            </w:r>
          </w:p>
        </w:tc>
      </w:tr>
      <w:tr w:rsidR="00795DCE" w:rsidRPr="003E0C1A" w:rsidTr="00795DCE">
        <w:trPr>
          <w:trHeight w:val="52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  <w:b/>
                <w:i/>
                <w:iCs/>
              </w:rPr>
            </w:pPr>
            <w:r w:rsidRPr="003E0C1A">
              <w:rPr>
                <w:rFonts w:eastAsia="Calibri"/>
                <w:b/>
                <w:i/>
                <w:iCs/>
              </w:rPr>
              <w:t xml:space="preserve">Точки продажи свежих овощей и фруктов 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  <w:b/>
              </w:rPr>
            </w:pPr>
            <w:r w:rsidRPr="003E0C1A">
              <w:rPr>
                <w:rFonts w:eastAsia="Calibri"/>
                <w:b/>
              </w:rPr>
              <w:t>13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 xml:space="preserve">Продуктовый магазин/супермаркет 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12</w:t>
            </w:r>
          </w:p>
        </w:tc>
      </w:tr>
      <w:tr w:rsidR="00795DCE" w:rsidRPr="003E0C1A" w:rsidTr="00795DCE">
        <w:trPr>
          <w:trHeight w:val="40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>Торговый центр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0</w:t>
            </w:r>
          </w:p>
        </w:tc>
      </w:tr>
      <w:tr w:rsidR="00795DCE" w:rsidRPr="003E0C1A" w:rsidTr="00795DCE">
        <w:trPr>
          <w:trHeight w:val="797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</w:rPr>
            </w:pPr>
            <w:r w:rsidRPr="003E0C1A">
              <w:rPr>
                <w:rFonts w:eastAsia="Calibri"/>
              </w:rPr>
              <w:t>Стационарные круглогодичные рынки с выбором свежих овощей и фруктов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1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rPr>
                <w:rFonts w:eastAsia="Calibri"/>
                <w:b/>
                <w:i/>
                <w:iCs/>
              </w:rPr>
            </w:pPr>
            <w:r w:rsidRPr="003E0C1A">
              <w:rPr>
                <w:rFonts w:eastAsia="Calibri"/>
                <w:b/>
                <w:i/>
                <w:iCs/>
              </w:rPr>
              <w:t>Предприятия общественного питания, в том числе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  <w:b/>
              </w:rPr>
            </w:pPr>
            <w:r w:rsidRPr="003E0C1A">
              <w:rPr>
                <w:rFonts w:eastAsia="Calibri"/>
                <w:b/>
              </w:rPr>
              <w:t>12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d"/>
              <w:numPr>
                <w:ilvl w:val="0"/>
                <w:numId w:val="16"/>
              </w:numPr>
              <w:suppressAutoHyphens w:val="0"/>
              <w:overflowPunct/>
              <w:autoSpaceDE/>
              <w:contextualSpacing/>
              <w:textAlignment w:val="auto"/>
              <w:rPr>
                <w:rFonts w:eastAsia="Calibri"/>
              </w:rPr>
            </w:pPr>
            <w:r w:rsidRPr="003E0C1A">
              <w:rPr>
                <w:rFonts w:eastAsia="Calibri"/>
              </w:rPr>
              <w:t>Кафе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6</w:t>
            </w:r>
          </w:p>
        </w:tc>
      </w:tr>
      <w:tr w:rsidR="00795DCE" w:rsidRPr="003E0C1A" w:rsidTr="00795DCE">
        <w:trPr>
          <w:trHeight w:val="40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d"/>
              <w:numPr>
                <w:ilvl w:val="0"/>
                <w:numId w:val="16"/>
              </w:numPr>
              <w:suppressAutoHyphens w:val="0"/>
              <w:overflowPunct/>
              <w:autoSpaceDE/>
              <w:contextualSpacing/>
              <w:textAlignment w:val="auto"/>
              <w:rPr>
                <w:rFonts w:eastAsia="Calibri"/>
              </w:rPr>
            </w:pPr>
            <w:r w:rsidRPr="003E0C1A">
              <w:rPr>
                <w:rFonts w:eastAsia="Calibri"/>
              </w:rPr>
              <w:t>Точки быстрого питания (фастфуды, стритфуды)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2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d"/>
              <w:numPr>
                <w:ilvl w:val="0"/>
                <w:numId w:val="16"/>
              </w:numPr>
              <w:suppressAutoHyphens w:val="0"/>
              <w:overflowPunct/>
              <w:autoSpaceDE/>
              <w:contextualSpacing/>
              <w:textAlignment w:val="auto"/>
              <w:rPr>
                <w:rFonts w:eastAsia="Calibri"/>
              </w:rPr>
            </w:pPr>
            <w:r w:rsidRPr="003E0C1A">
              <w:rPr>
                <w:rFonts w:eastAsia="Calibri"/>
              </w:rPr>
              <w:t>Рестораны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-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d"/>
              <w:numPr>
                <w:ilvl w:val="0"/>
                <w:numId w:val="16"/>
              </w:numPr>
              <w:suppressAutoHyphens w:val="0"/>
              <w:overflowPunct/>
              <w:autoSpaceDE/>
              <w:contextualSpacing/>
              <w:textAlignment w:val="auto"/>
              <w:rPr>
                <w:rFonts w:eastAsia="Calibri"/>
              </w:rPr>
            </w:pPr>
            <w:r w:rsidRPr="003E0C1A">
              <w:rPr>
                <w:rFonts w:eastAsia="Calibri"/>
              </w:rPr>
              <w:t>Столовые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4</w:t>
            </w:r>
          </w:p>
        </w:tc>
      </w:tr>
      <w:tr w:rsidR="00795DCE" w:rsidRPr="003E0C1A" w:rsidTr="00795DCE">
        <w:trPr>
          <w:trHeight w:val="393"/>
        </w:trPr>
        <w:tc>
          <w:tcPr>
            <w:tcW w:w="4355" w:type="dxa"/>
            <w:shd w:val="clear" w:color="auto" w:fill="auto"/>
            <w:vAlign w:val="center"/>
          </w:tcPr>
          <w:p w:rsidR="00795DCE" w:rsidRPr="003E0C1A" w:rsidRDefault="00795DCE" w:rsidP="003E0C1A">
            <w:pPr>
              <w:pStyle w:val="ad"/>
              <w:numPr>
                <w:ilvl w:val="0"/>
                <w:numId w:val="16"/>
              </w:numPr>
              <w:suppressAutoHyphens w:val="0"/>
              <w:overflowPunct/>
              <w:autoSpaceDE/>
              <w:contextualSpacing/>
              <w:textAlignment w:val="auto"/>
              <w:rPr>
                <w:rFonts w:eastAsia="Calibri"/>
              </w:rPr>
            </w:pPr>
            <w:r w:rsidRPr="003E0C1A">
              <w:rPr>
                <w:rFonts w:eastAsia="Calibri"/>
                <w:iCs/>
              </w:rPr>
              <w:t>Бары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795DCE" w:rsidRPr="003E0C1A" w:rsidRDefault="00795DCE" w:rsidP="003E0C1A">
            <w:pPr>
              <w:jc w:val="center"/>
              <w:rPr>
                <w:rFonts w:eastAsia="Calibri"/>
              </w:rPr>
            </w:pPr>
            <w:r w:rsidRPr="003E0C1A">
              <w:rPr>
                <w:rFonts w:eastAsia="Calibri"/>
              </w:rPr>
              <w:t>-</w:t>
            </w:r>
          </w:p>
        </w:tc>
      </w:tr>
      <w:bookmarkEnd w:id="0"/>
    </w:tbl>
    <w:p w:rsidR="00795DCE" w:rsidRPr="003E0C1A" w:rsidRDefault="00795DCE" w:rsidP="003E0C1A">
      <w:pPr>
        <w:jc w:val="both"/>
        <w:rPr>
          <w:b/>
          <w:bCs/>
        </w:rPr>
      </w:pPr>
    </w:p>
    <w:p w:rsidR="00795DCE" w:rsidRPr="003E0C1A" w:rsidRDefault="00795DCE" w:rsidP="003E0C1A">
      <w:pPr>
        <w:ind w:left="-284" w:firstLine="709"/>
        <w:jc w:val="both"/>
        <w:rPr>
          <w:b/>
          <w:bCs/>
        </w:rPr>
      </w:pPr>
    </w:p>
    <w:p w:rsidR="00795DCE" w:rsidRPr="003E0C1A" w:rsidRDefault="00795DCE" w:rsidP="003E0C1A">
      <w:pPr>
        <w:ind w:left="-284" w:firstLine="709"/>
        <w:jc w:val="both"/>
        <w:rPr>
          <w:b/>
          <w:bCs/>
        </w:rPr>
      </w:pPr>
    </w:p>
    <w:p w:rsidR="00795DCE" w:rsidRPr="003E0C1A" w:rsidRDefault="00795DCE" w:rsidP="003E0C1A">
      <w:pPr>
        <w:widowControl w:val="0"/>
        <w:autoSpaceDN w:val="0"/>
        <w:adjustRightInd w:val="0"/>
        <w:jc w:val="center"/>
        <w:outlineLvl w:val="1"/>
        <w:rPr>
          <w:b/>
        </w:rPr>
      </w:pPr>
      <w:r w:rsidRPr="003E0C1A">
        <w:rPr>
          <w:b/>
        </w:rPr>
        <w:t>4. Целевые показатели (индикаторы) достижения цели и непосредственные результаты реализации Программы.</w:t>
      </w:r>
    </w:p>
    <w:p w:rsidR="00795DCE" w:rsidRPr="003E0C1A" w:rsidRDefault="00795DCE" w:rsidP="003E0C1A">
      <w:pPr>
        <w:widowControl w:val="0"/>
        <w:autoSpaceDN w:val="0"/>
        <w:adjustRightInd w:val="0"/>
        <w:jc w:val="center"/>
        <w:outlineLvl w:val="1"/>
        <w:rPr>
          <w:b/>
          <w:bCs/>
        </w:rPr>
      </w:pPr>
    </w:p>
    <w:p w:rsidR="00795DCE" w:rsidRPr="003E0C1A" w:rsidRDefault="00795DCE" w:rsidP="003E0C1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0C1A">
        <w:rPr>
          <w:rFonts w:ascii="Times New Roman" w:hAnsi="Times New Roman" w:cs="Times New Roman"/>
        </w:rPr>
        <w:t>Целью программы является - Улучшение здоровья населения, качества их жизни, формирование культуры общественного здоровья, ответственного отношения к здоровью.</w:t>
      </w:r>
    </w:p>
    <w:p w:rsidR="00795DCE" w:rsidRPr="003E0C1A" w:rsidRDefault="00795DCE" w:rsidP="003E0C1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0C1A">
        <w:rPr>
          <w:rFonts w:ascii="Times New Roman" w:hAnsi="Times New Roman" w:cs="Times New Roman"/>
        </w:rPr>
        <w:t xml:space="preserve">Задачами Программы являются: 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lastRenderedPageBreak/>
        <w:t>1. Внедрение направлений муниципальной программы, нормативных правовых актов и методических документов по вопросам ведения гражданами здорового образа жизни.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2. Проведение мероприятий по ограничению потребления табака, немедицинского потребления наркотических средств и психотропных веществ и алкоголя.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3. Формирование культуры здорового питания.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4. Повышение уровня физической активности у населения.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5. Выявление и коррекция факторов риска основных хронических неинфекционных заболеваний у населения.</w:t>
      </w:r>
    </w:p>
    <w:p w:rsidR="00795DCE" w:rsidRPr="003E0C1A" w:rsidRDefault="00795DCE" w:rsidP="003E0C1A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3E0C1A">
        <w:rPr>
          <w:sz w:val="20"/>
          <w:szCs w:val="20"/>
        </w:rPr>
        <w:t>6. Формирование основ здорового образа жизни.</w:t>
      </w:r>
    </w:p>
    <w:p w:rsidR="00795DCE" w:rsidRPr="003E0C1A" w:rsidRDefault="00795DCE" w:rsidP="003E0C1A">
      <w:pPr>
        <w:spacing w:before="60"/>
      </w:pPr>
      <w:r w:rsidRPr="003E0C1A">
        <w:rPr>
          <w:b/>
        </w:rPr>
        <w:t>7</w:t>
      </w:r>
      <w:r w:rsidRPr="003E0C1A">
        <w:t xml:space="preserve">. Повышение комфортности проживания граждан и улучшение экологической ситуации в районе с целью мотивации граждан к ведению здорового образа жизни. </w:t>
      </w:r>
    </w:p>
    <w:p w:rsidR="00795DCE" w:rsidRPr="003E0C1A" w:rsidRDefault="00795DCE" w:rsidP="003E0C1A">
      <w:pPr>
        <w:ind w:left="360"/>
        <w:jc w:val="center"/>
      </w:pPr>
    </w:p>
    <w:p w:rsidR="00795DCE" w:rsidRPr="003E0C1A" w:rsidRDefault="00795DCE" w:rsidP="003E0C1A">
      <w:pPr>
        <w:widowControl w:val="0"/>
        <w:autoSpaceDN w:val="0"/>
        <w:adjustRightInd w:val="0"/>
        <w:jc w:val="both"/>
        <w:outlineLvl w:val="1"/>
        <w:rPr>
          <w:bCs/>
        </w:rPr>
      </w:pPr>
      <w:r w:rsidRPr="003E0C1A">
        <w:t>Сведения о показателях (индикаторах) Программы приведены в приложении 1 к настоящей Программе.</w:t>
      </w:r>
    </w:p>
    <w:p w:rsidR="00795DCE" w:rsidRPr="003E0C1A" w:rsidRDefault="00795DCE" w:rsidP="003E0C1A">
      <w:pPr>
        <w:widowControl w:val="0"/>
        <w:autoSpaceDN w:val="0"/>
        <w:adjustRightInd w:val="0"/>
        <w:jc w:val="both"/>
        <w:outlineLvl w:val="1"/>
        <w:rPr>
          <w:bCs/>
        </w:rPr>
      </w:pPr>
    </w:p>
    <w:p w:rsidR="00795DCE" w:rsidRPr="003E0C1A" w:rsidRDefault="00795DCE" w:rsidP="003E0C1A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lang w:eastAsia="zh-CN"/>
        </w:rPr>
      </w:pPr>
    </w:p>
    <w:p w:rsidR="00795DCE" w:rsidRPr="003E0C1A" w:rsidRDefault="00795DCE" w:rsidP="003E0C1A">
      <w:pPr>
        <w:ind w:left="360"/>
        <w:jc w:val="center"/>
        <w:rPr>
          <w:b/>
        </w:rPr>
      </w:pPr>
      <w:r w:rsidRPr="003E0C1A">
        <w:rPr>
          <w:b/>
        </w:rPr>
        <w:t>5. Характеристика мероприятий Программы</w:t>
      </w:r>
    </w:p>
    <w:p w:rsidR="00795DCE" w:rsidRPr="003E0C1A" w:rsidRDefault="00795DCE" w:rsidP="003E0C1A">
      <w:pPr>
        <w:ind w:left="360"/>
        <w:jc w:val="both"/>
      </w:pPr>
    </w:p>
    <w:p w:rsidR="00795DCE" w:rsidRPr="003E0C1A" w:rsidRDefault="00795DCE" w:rsidP="003E0C1A">
      <w:pPr>
        <w:ind w:firstLine="360"/>
        <w:jc w:val="both"/>
      </w:pPr>
      <w:r w:rsidRPr="003E0C1A">
        <w:t>Реализация Программы предполагает выполнение комплекса мероприятий, указанных в приложении 2 к настоящей Программе. Координацию деятельности соисполнителей Программы по подготовке и реализации программных мероприятий осуществляет заместитель главы Администрации Печорского муниципального округа, курирующий социальные вопросы муниципалитета и ГБУЗ ПО «Псковская межрайонная больница» филиал «Печорский».</w:t>
      </w:r>
    </w:p>
    <w:p w:rsidR="00795DCE" w:rsidRPr="003E0C1A" w:rsidRDefault="00795DCE" w:rsidP="003E0C1A">
      <w:pPr>
        <w:jc w:val="both"/>
      </w:pPr>
    </w:p>
    <w:p w:rsidR="00795DCE" w:rsidRPr="003E0C1A" w:rsidRDefault="00795DCE" w:rsidP="003E0C1A">
      <w:pPr>
        <w:pStyle w:val="af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795DCE" w:rsidRPr="003E0C1A" w:rsidRDefault="00795DCE" w:rsidP="003E0C1A">
      <w:pPr>
        <w:ind w:left="360"/>
        <w:jc w:val="center"/>
        <w:rPr>
          <w:b/>
        </w:rPr>
      </w:pPr>
      <w:r w:rsidRPr="003E0C1A">
        <w:rPr>
          <w:b/>
        </w:rPr>
        <w:t xml:space="preserve">6. Мониторинг реализации программы. </w:t>
      </w:r>
    </w:p>
    <w:p w:rsidR="00795DCE" w:rsidRPr="003E0C1A" w:rsidRDefault="00795DCE" w:rsidP="003E0C1A">
      <w:pPr>
        <w:ind w:left="360"/>
        <w:jc w:val="center"/>
        <w:rPr>
          <w:b/>
        </w:rPr>
      </w:pPr>
    </w:p>
    <w:p w:rsidR="00795DCE" w:rsidRPr="003E0C1A" w:rsidRDefault="00795DCE" w:rsidP="003E0C1A">
      <w:pPr>
        <w:ind w:firstLine="360"/>
        <w:jc w:val="both"/>
      </w:pPr>
      <w:r w:rsidRPr="003E0C1A">
        <w:t xml:space="preserve">Мониторинг реализации программы осуществляется в соответствии с показателями эффективности и на основании механизма реализации программы. </w:t>
      </w:r>
    </w:p>
    <w:p w:rsidR="00795DCE" w:rsidRPr="003E0C1A" w:rsidRDefault="00795DCE" w:rsidP="003E0C1A">
      <w:pPr>
        <w:ind w:firstLine="360"/>
        <w:jc w:val="both"/>
      </w:pPr>
      <w:r w:rsidRPr="003E0C1A">
        <w:t>Структуры, ответственные за реализацию мероприятий, по итогам полугодия и года предоставляют в срок до 15 числа, следующего за отчетным периодом, заместителю главы Администрации Печорского муниципального округа информацию о выполненных в рамках Программы мероприятиях с пояснительной запиской и по установленным формам.</w:t>
      </w:r>
    </w:p>
    <w:p w:rsidR="00795DCE" w:rsidRPr="003E0C1A" w:rsidRDefault="00795DCE" w:rsidP="003E0C1A">
      <w:pPr>
        <w:ind w:firstLine="360"/>
        <w:jc w:val="both"/>
      </w:pPr>
    </w:p>
    <w:p w:rsidR="00795DCE" w:rsidRPr="003E0C1A" w:rsidRDefault="00795DCE" w:rsidP="003E0C1A">
      <w:pPr>
        <w:ind w:firstLine="360"/>
        <w:jc w:val="both"/>
      </w:pPr>
    </w:p>
    <w:p w:rsidR="00795DCE" w:rsidRPr="003E0C1A" w:rsidRDefault="00795DCE" w:rsidP="003E0C1A">
      <w:pPr>
        <w:widowControl w:val="0"/>
        <w:ind w:left="284"/>
        <w:jc w:val="center"/>
        <w:rPr>
          <w:b/>
          <w:bCs/>
        </w:rPr>
      </w:pPr>
    </w:p>
    <w:p w:rsidR="00795DCE" w:rsidRPr="003E0C1A" w:rsidRDefault="00795DCE" w:rsidP="003E0C1A">
      <w:pPr>
        <w:widowControl w:val="0"/>
        <w:numPr>
          <w:ilvl w:val="0"/>
          <w:numId w:val="17"/>
        </w:numPr>
        <w:jc w:val="center"/>
        <w:rPr>
          <w:b/>
          <w:bCs/>
        </w:rPr>
      </w:pPr>
      <w:r w:rsidRPr="003E0C1A">
        <w:rPr>
          <w:b/>
          <w:bCs/>
        </w:rPr>
        <w:t>Анализ рисков реализации муниципальной программы и описание мер управления рисками реализации муниципальной программы с целью минимизации их влияния на достижение целей муниципальной программы»</w:t>
      </w:r>
    </w:p>
    <w:p w:rsidR="00795DCE" w:rsidRPr="003E0C1A" w:rsidRDefault="00795DCE" w:rsidP="003E0C1A">
      <w:pPr>
        <w:widowControl w:val="0"/>
        <w:ind w:left="284"/>
        <w:jc w:val="center"/>
        <w:rPr>
          <w:b/>
          <w:bCs/>
        </w:rPr>
      </w:pPr>
    </w:p>
    <w:p w:rsidR="00795DCE" w:rsidRPr="003E0C1A" w:rsidRDefault="00795DCE" w:rsidP="003E0C1A">
      <w:pPr>
        <w:ind w:firstLine="708"/>
        <w:jc w:val="both"/>
      </w:pPr>
      <w:r w:rsidRPr="003E0C1A">
        <w:t xml:space="preserve">При реализации мероприятий муниципальной программы вероятно наступление неблагоприятных событий (рисков), которые способны повлиять на их успешную реализацию. </w:t>
      </w:r>
    </w:p>
    <w:p w:rsidR="00795DCE" w:rsidRPr="003E0C1A" w:rsidRDefault="00795DCE" w:rsidP="003E0C1A">
      <w:pPr>
        <w:ind w:firstLine="708"/>
        <w:jc w:val="both"/>
      </w:pPr>
      <w:r w:rsidRPr="003E0C1A">
        <w:t xml:space="preserve">В процессе реализации муниципальной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обеспечения безопасности, обусловленного использованием новых подходов к решению задач в этой области, а также недостаточной скоординированностью деятельности исполнителей Программы на начальных стадиях ее реализации.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В целях управления указанным риском в процессе реализации Программы предусматриваются: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- Создание эффективной системы управления на основе четкого распределения функций, полномочий и ответственности основных исполнителей Программы;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- Мониторинг выполнения мероприятий Программы, регулярный анализ и при необходимости ежегодная корректировка и ранжирование индикаторов, а также мероприятий Программы;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- Перераспределение объемов финансирования в зависимости от динамики и темпов достижения поставленных целей, изменений во внешней среде. </w:t>
      </w:r>
    </w:p>
    <w:p w:rsidR="00795DCE" w:rsidRPr="003E0C1A" w:rsidRDefault="00795DCE" w:rsidP="003E0C1A">
      <w:pPr>
        <w:tabs>
          <w:tab w:val="left" w:pos="709"/>
        </w:tabs>
        <w:ind w:firstLine="567"/>
        <w:jc w:val="both"/>
      </w:pPr>
      <w:r w:rsidRPr="003E0C1A">
        <w:t xml:space="preserve">  На ход выполнения и эффективность Программы существенное влияние будет оказывать совокупность факторов внутреннего и внешнего характера.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В зависимости от этих факторов возможны два сценария выполнения Программы: реалистический и пессимистический.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Реалистический сценарий предполагает, что: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- Политическая обстановка в стране и регионе стабильная;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- Экономическая ситуация в стране и области благоприятная;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- Социальная напряженность в обществе относительно низкая.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В этом случае гарантировано эффективное проведение и выполнение программных мероприятий в срок и в полном объеме, что позволит достичь поставленных программных целей. </w:t>
      </w:r>
    </w:p>
    <w:p w:rsidR="00795DCE" w:rsidRPr="003E0C1A" w:rsidRDefault="00795DCE" w:rsidP="003E0C1A">
      <w:pPr>
        <w:ind w:firstLine="709"/>
        <w:jc w:val="both"/>
      </w:pPr>
      <w:r w:rsidRPr="003E0C1A">
        <w:t>Пессимистический сценарий предполагает реализацию следующих условий: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 - Экономическая ситуация в стране и области неблагоприятная;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 - Социальная напряженность в обществе относительно высокая. </w:t>
      </w:r>
    </w:p>
    <w:p w:rsidR="00795DCE" w:rsidRPr="003E0C1A" w:rsidRDefault="00795DCE" w:rsidP="003E0C1A">
      <w:pPr>
        <w:ind w:firstLine="709"/>
        <w:jc w:val="both"/>
      </w:pPr>
      <w:r w:rsidRPr="003E0C1A">
        <w:t xml:space="preserve">Наличие этих неблагоприятных факторов, а также дефицит финансирования, непопулярность среди населения отдельных мероприятий, затягивание сроков реализации мероприятий, пассивность и неэффективность действий органов власти и силовых структур могут привести к тому, что отдельные </w:t>
      </w:r>
      <w:r w:rsidRPr="003E0C1A">
        <w:lastRenderedPageBreak/>
        <w:t>мероприятия будут выполнены в ограниченном объеме, что приведет к снижению эффективности Программы в целом.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Две группы рисков: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- Финансовые риски, связанные с недостаточным уровнем бюджетного финансирования Программы, вызванные различными причинами в т.ч. возникновением бюджетного дефицита;</w:t>
      </w:r>
    </w:p>
    <w:p w:rsidR="00795DCE" w:rsidRPr="003E0C1A" w:rsidRDefault="00795DCE" w:rsidP="003E0C1A">
      <w:pPr>
        <w:tabs>
          <w:tab w:val="left" w:pos="709"/>
        </w:tabs>
        <w:ind w:firstLine="567"/>
        <w:jc w:val="both"/>
      </w:pPr>
      <w:r w:rsidRPr="003E0C1A">
        <w:t xml:space="preserve"> - Риски, связанные с изменением федерального законодательства.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                   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Управление рисками:</w:t>
      </w:r>
    </w:p>
    <w:p w:rsidR="00795DCE" w:rsidRPr="003E0C1A" w:rsidRDefault="00795DCE" w:rsidP="003E0C1A">
      <w:pPr>
        <w:tabs>
          <w:tab w:val="left" w:pos="709"/>
        </w:tabs>
        <w:ind w:firstLine="709"/>
      </w:pP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 xml:space="preserve">1. Проведение комплексного анализа внешней и внутренней среды исполнения Программы с дальнейшим пересмотром критериев оценки и отбора мероприятий Программы. 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2.Оперативное реагирование и внесение изменений в Программу, снижающие воздействие негативных факторов на выполнение целевых показателей Программы.</w:t>
      </w:r>
    </w:p>
    <w:p w:rsidR="00795DCE" w:rsidRPr="003E0C1A" w:rsidRDefault="00795DCE" w:rsidP="003E0C1A">
      <w:pPr>
        <w:tabs>
          <w:tab w:val="left" w:pos="709"/>
        </w:tabs>
        <w:ind w:firstLine="709"/>
        <w:jc w:val="both"/>
      </w:pPr>
      <w:r w:rsidRPr="003E0C1A">
        <w:t>3.Внесение изменений в Программу с учетом изменений федерального</w:t>
      </w:r>
    </w:p>
    <w:p w:rsidR="00795DCE" w:rsidRPr="003E0C1A" w:rsidRDefault="00795DCE" w:rsidP="003E0C1A">
      <w:pPr>
        <w:tabs>
          <w:tab w:val="left" w:pos="709"/>
        </w:tabs>
        <w:jc w:val="both"/>
      </w:pPr>
      <w:r w:rsidRPr="003E0C1A">
        <w:t xml:space="preserve">законодательства. </w:t>
      </w:r>
    </w:p>
    <w:p w:rsidR="00795DCE" w:rsidRPr="003E0C1A" w:rsidRDefault="00795DCE" w:rsidP="003E0C1A">
      <w:pPr>
        <w:tabs>
          <w:tab w:val="left" w:pos="709"/>
        </w:tabs>
        <w:jc w:val="both"/>
      </w:pPr>
      <w:r w:rsidRPr="003E0C1A">
        <w:tab/>
        <w:t>Оценка влияния рисков реализации Программы характеризуется как:</w:t>
      </w:r>
    </w:p>
    <w:p w:rsidR="00795DCE" w:rsidRPr="003E0C1A" w:rsidRDefault="00795DCE" w:rsidP="003E0C1A">
      <w:pPr>
        <w:tabs>
          <w:tab w:val="left" w:pos="709"/>
        </w:tabs>
        <w:jc w:val="both"/>
      </w:pPr>
      <w:r w:rsidRPr="003E0C1A">
        <w:tab/>
        <w:t xml:space="preserve"> - Низкая - в части своевременной подготовки нормативных правовых актов, регулирующих реализацию мероприятий Программы (внесение изменений в действующие нормативные правовые акты МО «Печорский муниципальный округ» и (или) принятие новых правовых актов МО «Печорский муниципальный округ», касающихся сферы реализации Программы); </w:t>
      </w:r>
    </w:p>
    <w:p w:rsidR="00795DCE" w:rsidRPr="003E0C1A" w:rsidRDefault="00795DCE" w:rsidP="003E0C1A">
      <w:pPr>
        <w:tabs>
          <w:tab w:val="left" w:pos="709"/>
        </w:tabs>
        <w:jc w:val="both"/>
      </w:pPr>
      <w:r w:rsidRPr="003E0C1A">
        <w:tab/>
        <w:t xml:space="preserve">- Средняя - при определении приоритетных направлений реализации Программы (оперативное внесение соответствующих корректировок в Программу, обеспечение сбалансированного распределения финансовых средств по мероприятиям Программы в соответствии с ожидаемыми конечными результатами); </w:t>
      </w:r>
    </w:p>
    <w:p w:rsidR="00795DCE" w:rsidRPr="003E0C1A" w:rsidRDefault="00795DCE" w:rsidP="003E0C1A">
      <w:pPr>
        <w:tabs>
          <w:tab w:val="left" w:pos="709"/>
        </w:tabs>
        <w:jc w:val="both"/>
      </w:pPr>
      <w:r w:rsidRPr="003E0C1A">
        <w:tab/>
        <w:t>- Высокая - при прогнозировании социально-экономического развития региона с учетом возможного ухудшения макроэкономической ситуации, связанной с кризисными явлениями в экономике, в том числе повышением уровня инфляции, снижением темпов экономического роста и доходов населения, а также природными и техногенными катастрофами и катаклизмами.</w:t>
      </w:r>
    </w:p>
    <w:p w:rsidR="00795DCE" w:rsidRPr="003E0C1A" w:rsidRDefault="00795DCE" w:rsidP="003E0C1A">
      <w:pPr>
        <w:sectPr w:rsidR="00795DCE" w:rsidRPr="003E0C1A" w:rsidSect="00B43563">
          <w:pgSz w:w="11906" w:h="16838"/>
          <w:pgMar w:top="568" w:right="850" w:bottom="567" w:left="1276" w:header="720" w:footer="720" w:gutter="0"/>
          <w:cols w:space="720"/>
          <w:docGrid w:linePitch="272"/>
        </w:sectPr>
      </w:pPr>
    </w:p>
    <w:p w:rsidR="00795DCE" w:rsidRPr="003E0C1A" w:rsidRDefault="00795DCE" w:rsidP="003E0C1A">
      <w:pPr>
        <w:tabs>
          <w:tab w:val="left" w:pos="6210"/>
        </w:tabs>
      </w:pPr>
    </w:p>
    <w:p w:rsidR="00795DCE" w:rsidRPr="003E0C1A" w:rsidRDefault="00795DCE" w:rsidP="003E0C1A">
      <w:pPr>
        <w:jc w:val="right"/>
      </w:pPr>
      <w:r w:rsidRPr="003E0C1A">
        <w:t xml:space="preserve">Приложение 1 </w:t>
      </w:r>
    </w:p>
    <w:p w:rsidR="00795DCE" w:rsidRPr="003E0C1A" w:rsidRDefault="00795DCE" w:rsidP="003E0C1A">
      <w:pPr>
        <w:jc w:val="right"/>
      </w:pPr>
      <w:r w:rsidRPr="003E0C1A">
        <w:t xml:space="preserve">к муниципальной программе «Укрепление общественного здоровья населения </w:t>
      </w:r>
    </w:p>
    <w:p w:rsidR="00795DCE" w:rsidRPr="003E0C1A" w:rsidRDefault="00795DCE" w:rsidP="003E0C1A">
      <w:pPr>
        <w:jc w:val="right"/>
      </w:pPr>
      <w:r w:rsidRPr="003E0C1A">
        <w:t>Печорского муниципального округа на 2025-2030 г.г.»</w:t>
      </w: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center"/>
      </w:pPr>
      <w:r w:rsidRPr="003E0C1A">
        <w:rPr>
          <w:b/>
        </w:rPr>
        <w:t xml:space="preserve">Сведения о показателях (индикаторах) муниципальной программы </w:t>
      </w:r>
      <w:r w:rsidRPr="003E0C1A">
        <w:t>«Укрепление общественного здоровья населения Печорского муниципального округа на 2025-2030 г.г.»</w:t>
      </w:r>
    </w:p>
    <w:tbl>
      <w:tblPr>
        <w:tblStyle w:val="af7"/>
        <w:tblW w:w="9912" w:type="dxa"/>
        <w:tblInd w:w="-318" w:type="dxa"/>
        <w:tblLook w:val="04A0"/>
      </w:tblPr>
      <w:tblGrid>
        <w:gridCol w:w="520"/>
        <w:gridCol w:w="3109"/>
        <w:gridCol w:w="1333"/>
        <w:gridCol w:w="682"/>
        <w:gridCol w:w="876"/>
        <w:gridCol w:w="903"/>
        <w:gridCol w:w="682"/>
        <w:gridCol w:w="671"/>
        <w:gridCol w:w="1136"/>
      </w:tblGrid>
      <w:tr w:rsidR="00795DCE" w:rsidRPr="003E0C1A" w:rsidTr="00795DCE">
        <w:tc>
          <w:tcPr>
            <w:tcW w:w="520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№ п/п</w:t>
            </w:r>
          </w:p>
        </w:tc>
        <w:tc>
          <w:tcPr>
            <w:tcW w:w="3109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Показатель (индикатор) (наименование)</w:t>
            </w:r>
          </w:p>
        </w:tc>
        <w:tc>
          <w:tcPr>
            <w:tcW w:w="1333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Едицица измерения</w:t>
            </w:r>
          </w:p>
        </w:tc>
        <w:tc>
          <w:tcPr>
            <w:tcW w:w="3814" w:type="dxa"/>
            <w:gridSpan w:val="5"/>
          </w:tcPr>
          <w:p w:rsidR="00795DCE" w:rsidRPr="003E0C1A" w:rsidRDefault="00795DCE" w:rsidP="003E0C1A">
            <w:pPr>
              <w:jc w:val="center"/>
            </w:pPr>
            <w:r w:rsidRPr="003E0C1A">
              <w:t>Значения показателей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</w:p>
        </w:tc>
      </w:tr>
      <w:tr w:rsidR="00795DCE" w:rsidRPr="003E0C1A" w:rsidTr="00795DCE">
        <w:tc>
          <w:tcPr>
            <w:tcW w:w="520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3109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1333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2025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2026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2027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2028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2029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2030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2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3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7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8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9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1. Внедрение направлений муниципальной программы, нормативных правовых актов и методических документов по вопросам ведения гражданами здорового образа жизни</w:t>
            </w:r>
          </w:p>
          <w:p w:rsidR="00795DCE" w:rsidRPr="003E0C1A" w:rsidRDefault="00795DCE" w:rsidP="003E0C1A">
            <w:pPr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1.1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внедренных нормативных правовых актов и методических документов по вопросам ведения гражданами здорового образа жизни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2. Проведение мероприятий по ограничению потребления табака, немедицинского потребления наркотических средств и психотропных веществ и алкоголя</w:t>
            </w:r>
          </w:p>
          <w:p w:rsidR="00795DCE" w:rsidRPr="003E0C1A" w:rsidRDefault="00795DCE" w:rsidP="003E0C1A">
            <w:pPr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2.1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организованных и проведенных мероприятий (акций, флешмобов и пр.) по ограничению потребления табака, немедицинского потребления наркотических средств и психотропных веществ и алкоголя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5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2.2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участников акций антиалкогольной, антинаркотической и антитабачной направленности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чел.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1000</w:t>
            </w:r>
          </w:p>
        </w:tc>
        <w:tc>
          <w:tcPr>
            <w:tcW w:w="876" w:type="dxa"/>
          </w:tcPr>
          <w:p w:rsidR="00795DCE" w:rsidRPr="003E0C1A" w:rsidRDefault="00795DCE" w:rsidP="003E0C1A">
            <w:r w:rsidRPr="003E0C1A">
              <w:t>1000</w:t>
            </w:r>
          </w:p>
        </w:tc>
        <w:tc>
          <w:tcPr>
            <w:tcW w:w="903" w:type="dxa"/>
          </w:tcPr>
          <w:p w:rsidR="00795DCE" w:rsidRPr="003E0C1A" w:rsidRDefault="00795DCE" w:rsidP="003E0C1A">
            <w:r w:rsidRPr="003E0C1A">
              <w:t>1000</w:t>
            </w:r>
          </w:p>
        </w:tc>
        <w:tc>
          <w:tcPr>
            <w:tcW w:w="682" w:type="dxa"/>
          </w:tcPr>
          <w:p w:rsidR="00795DCE" w:rsidRPr="003E0C1A" w:rsidRDefault="00795DCE" w:rsidP="003E0C1A">
            <w:r w:rsidRPr="003E0C1A">
              <w:t>1000</w:t>
            </w:r>
          </w:p>
        </w:tc>
        <w:tc>
          <w:tcPr>
            <w:tcW w:w="671" w:type="dxa"/>
          </w:tcPr>
          <w:p w:rsidR="00795DCE" w:rsidRPr="003E0C1A" w:rsidRDefault="00795DCE" w:rsidP="003E0C1A">
            <w:r w:rsidRPr="003E0C1A">
              <w:t>1000</w:t>
            </w:r>
          </w:p>
        </w:tc>
        <w:tc>
          <w:tcPr>
            <w:tcW w:w="1136" w:type="dxa"/>
          </w:tcPr>
          <w:p w:rsidR="00795DCE" w:rsidRPr="003E0C1A" w:rsidRDefault="00795DCE" w:rsidP="003E0C1A">
            <w:r w:rsidRPr="003E0C1A">
              <w:t>1000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3. Формирование культуры здорового питания</w:t>
            </w:r>
          </w:p>
          <w:p w:rsidR="00795DCE" w:rsidRPr="003E0C1A" w:rsidRDefault="00795DCE" w:rsidP="003E0C1A">
            <w:pPr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3.1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Охват качественным горячим питанием дошкольников в дошкольных образовательных организациях и дошкольных отделениях общеобразовательных организаций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%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3.2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Охват качественным горячим питанием обучающихся начальных классов (1 - 4 классы), а также детей-сирот, детей-инвалидов и детей из многодетных семей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%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3.3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сахарного диабета, заболеваний ЖКТ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tabs>
                <w:tab w:val="left" w:pos="8955"/>
              </w:tabs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tabs>
                <w:tab w:val="left" w:pos="8955"/>
              </w:tabs>
              <w:jc w:val="center"/>
              <w:rPr>
                <w:b/>
              </w:rPr>
            </w:pPr>
            <w:r w:rsidRPr="003E0C1A">
              <w:rPr>
                <w:b/>
              </w:rPr>
              <w:t>Задача 4. Повышение уровня физической активности у населения</w:t>
            </w:r>
          </w:p>
          <w:p w:rsidR="00795DCE" w:rsidRPr="003E0C1A" w:rsidRDefault="00795DCE" w:rsidP="003E0C1A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4.1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массовых акций и кампаний для мотивации населения к увеличению физической активности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4.2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сдач норм Всероссийского физкультурно-</w:t>
            </w:r>
            <w:r w:rsidRPr="003E0C1A">
              <w:lastRenderedPageBreak/>
              <w:t>спортивного комплекса «Готов к труду и обороне» на муниципальном уровне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4.3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Обеспеченность муниципальных образовательных учреждений Псковского муниципального округа необходимым спортивным инвентарем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%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5. Выявление и коррекция факторов риска основных хронических неинфекционных заболеваний у населения</w:t>
            </w:r>
          </w:p>
          <w:p w:rsidR="00795DCE" w:rsidRPr="003E0C1A" w:rsidRDefault="00795DCE" w:rsidP="003E0C1A">
            <w:pPr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5.1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проведенных мероприятий, лекций и бесед по профилактике неинфекционных заболеваний, в том числе в том числе проводимых медицинскими работниками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5.2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Процент выполнения планов диспансеризации и профилактических медицинских осмотров определенных групп взрослого населения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%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100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</w:p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6. Формирование основ здорового образа жизни</w:t>
            </w:r>
          </w:p>
          <w:p w:rsidR="00795DCE" w:rsidRPr="003E0C1A" w:rsidRDefault="00795DCE" w:rsidP="003E0C1A">
            <w:pPr>
              <w:jc w:val="center"/>
              <w:rPr>
                <w:b/>
              </w:rPr>
            </w:pP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6.1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проведенных мероприятий, лекций и бесед по профилактике ВИЧ-инфекции, в том числе в образовательных учреждениях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4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6.2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публикаций, размещенных в средствах массовой информации, информирующих о способах сохранения и укрепления здоровья, профилактике заболеваний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6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6.3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проведенных мероприятий, лекций и бесед по пропаганде иммунопрофилактики, в том числе проводимых медицинскими работниками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12</w:t>
            </w:r>
          </w:p>
        </w:tc>
      </w:tr>
      <w:tr w:rsidR="00795DCE" w:rsidRPr="003E0C1A" w:rsidTr="00795DCE">
        <w:tc>
          <w:tcPr>
            <w:tcW w:w="9912" w:type="dxa"/>
            <w:gridSpan w:val="9"/>
          </w:tcPr>
          <w:p w:rsidR="00795DCE" w:rsidRPr="003E0C1A" w:rsidRDefault="00795DCE" w:rsidP="003E0C1A">
            <w:pPr>
              <w:tabs>
                <w:tab w:val="left" w:pos="8670"/>
              </w:tabs>
              <w:jc w:val="center"/>
              <w:rPr>
                <w:b/>
              </w:rPr>
            </w:pPr>
            <w:r w:rsidRPr="003E0C1A">
              <w:rPr>
                <w:b/>
              </w:rPr>
              <w:t>Задача 7. Повышение комфортности проживания граждан и улучшение экологической ситуации в районе с целью мотивации граждан к ведению здорового образа жизни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7.1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благоустроенных территорий Печорского муниципального округа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1</w:t>
            </w:r>
          </w:p>
        </w:tc>
      </w:tr>
      <w:tr w:rsidR="00795DCE" w:rsidRPr="003E0C1A" w:rsidTr="00795DCE">
        <w:tc>
          <w:tcPr>
            <w:tcW w:w="520" w:type="dxa"/>
          </w:tcPr>
          <w:p w:rsidR="00795DCE" w:rsidRPr="003E0C1A" w:rsidRDefault="00795DCE" w:rsidP="003E0C1A">
            <w:pPr>
              <w:jc w:val="center"/>
            </w:pPr>
            <w:r w:rsidRPr="003E0C1A">
              <w:t>7.3</w:t>
            </w:r>
          </w:p>
        </w:tc>
        <w:tc>
          <w:tcPr>
            <w:tcW w:w="3109" w:type="dxa"/>
          </w:tcPr>
          <w:p w:rsidR="00795DCE" w:rsidRPr="003E0C1A" w:rsidRDefault="00795DCE" w:rsidP="003E0C1A">
            <w:pPr>
              <w:jc w:val="center"/>
            </w:pPr>
            <w:r w:rsidRPr="003E0C1A">
              <w:t>Количество существующих спортивных объектов (в том числе коммерческих), площадок ГТО, воркаут-площадок, о</w:t>
            </w:r>
            <w:bookmarkStart w:id="1" w:name="_GoBack"/>
            <w:bookmarkEnd w:id="1"/>
            <w:r w:rsidRPr="003E0C1A">
              <w:t>ткрытых плоскостных сооружений на территории Печорского муниципального округа.</w:t>
            </w:r>
          </w:p>
        </w:tc>
        <w:tc>
          <w:tcPr>
            <w:tcW w:w="1333" w:type="dxa"/>
          </w:tcPr>
          <w:p w:rsidR="00795DCE" w:rsidRPr="003E0C1A" w:rsidRDefault="00795DCE" w:rsidP="003E0C1A">
            <w:pPr>
              <w:jc w:val="center"/>
            </w:pPr>
            <w:r w:rsidRPr="003E0C1A">
              <w:t>ед.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  <w:tc>
          <w:tcPr>
            <w:tcW w:w="876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  <w:tc>
          <w:tcPr>
            <w:tcW w:w="903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  <w:tc>
          <w:tcPr>
            <w:tcW w:w="682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  <w:tc>
          <w:tcPr>
            <w:tcW w:w="671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  <w:tc>
          <w:tcPr>
            <w:tcW w:w="1136" w:type="dxa"/>
          </w:tcPr>
          <w:p w:rsidR="00795DCE" w:rsidRPr="003E0C1A" w:rsidRDefault="00795DCE" w:rsidP="003E0C1A">
            <w:pPr>
              <w:jc w:val="center"/>
            </w:pPr>
            <w:r w:rsidRPr="003E0C1A">
              <w:t>39</w:t>
            </w:r>
          </w:p>
        </w:tc>
      </w:tr>
    </w:tbl>
    <w:p w:rsidR="00795DCE" w:rsidRPr="003E0C1A" w:rsidRDefault="00795DCE" w:rsidP="003E0C1A">
      <w:pPr>
        <w:jc w:val="center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</w:p>
    <w:p w:rsidR="00795DCE" w:rsidRPr="003E0C1A" w:rsidRDefault="00795DCE" w:rsidP="003E0C1A"/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right"/>
      </w:pPr>
      <w:r w:rsidRPr="003E0C1A">
        <w:t>Приложение 2</w:t>
      </w:r>
    </w:p>
    <w:p w:rsidR="00795DCE" w:rsidRPr="003E0C1A" w:rsidRDefault="00795DCE" w:rsidP="003E0C1A">
      <w:pPr>
        <w:jc w:val="right"/>
      </w:pPr>
      <w:r w:rsidRPr="003E0C1A">
        <w:t xml:space="preserve">к муниципальной программе «Укрепление общественного здоровья населения </w:t>
      </w:r>
    </w:p>
    <w:p w:rsidR="00795DCE" w:rsidRPr="003E0C1A" w:rsidRDefault="00795DCE" w:rsidP="003E0C1A">
      <w:pPr>
        <w:jc w:val="right"/>
      </w:pPr>
      <w:r w:rsidRPr="003E0C1A">
        <w:lastRenderedPageBreak/>
        <w:t>Печорского муниципального округа на 2025-2030 гг.»</w:t>
      </w:r>
    </w:p>
    <w:p w:rsidR="00795DCE" w:rsidRPr="003E0C1A" w:rsidRDefault="00795DCE" w:rsidP="003E0C1A">
      <w:pPr>
        <w:jc w:val="right"/>
      </w:pPr>
    </w:p>
    <w:p w:rsidR="00795DCE" w:rsidRPr="003E0C1A" w:rsidRDefault="00795DCE" w:rsidP="003E0C1A">
      <w:pPr>
        <w:jc w:val="center"/>
        <w:rPr>
          <w:b/>
        </w:rPr>
      </w:pPr>
      <w:r w:rsidRPr="003E0C1A">
        <w:rPr>
          <w:b/>
        </w:rPr>
        <w:t>Перечень основных мероприятий муниципальной программы «Укрепление общественного здоровья населения Печорского муниципального округа на 2025-2030 гг.»</w:t>
      </w:r>
    </w:p>
    <w:tbl>
      <w:tblPr>
        <w:tblStyle w:val="af7"/>
        <w:tblW w:w="0" w:type="auto"/>
        <w:jc w:val="center"/>
        <w:tblInd w:w="-459" w:type="dxa"/>
        <w:tblLook w:val="04A0"/>
      </w:tblPr>
      <w:tblGrid>
        <w:gridCol w:w="556"/>
        <w:gridCol w:w="1922"/>
        <w:gridCol w:w="2107"/>
        <w:gridCol w:w="983"/>
        <w:gridCol w:w="1018"/>
        <w:gridCol w:w="1714"/>
        <w:gridCol w:w="1724"/>
      </w:tblGrid>
      <w:tr w:rsidR="00795DCE" w:rsidRPr="003E0C1A" w:rsidTr="00795DCE">
        <w:trPr>
          <w:jc w:val="center"/>
        </w:trPr>
        <w:tc>
          <w:tcPr>
            <w:tcW w:w="998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№ п/п</w:t>
            </w:r>
          </w:p>
        </w:tc>
        <w:tc>
          <w:tcPr>
            <w:tcW w:w="1830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Наименование мероприятия</w:t>
            </w:r>
          </w:p>
        </w:tc>
        <w:tc>
          <w:tcPr>
            <w:tcW w:w="2005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Ответственный исполнитель</w:t>
            </w:r>
          </w:p>
        </w:tc>
        <w:tc>
          <w:tcPr>
            <w:tcW w:w="1915" w:type="dxa"/>
            <w:gridSpan w:val="2"/>
          </w:tcPr>
          <w:p w:rsidR="00795DCE" w:rsidRPr="003E0C1A" w:rsidRDefault="00795DCE" w:rsidP="003E0C1A">
            <w:pPr>
              <w:jc w:val="center"/>
            </w:pPr>
            <w:r w:rsidRPr="003E0C1A">
              <w:t>Срок реализации</w:t>
            </w:r>
          </w:p>
        </w:tc>
        <w:tc>
          <w:tcPr>
            <w:tcW w:w="1633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Ожидаемый результат</w:t>
            </w:r>
          </w:p>
        </w:tc>
        <w:tc>
          <w:tcPr>
            <w:tcW w:w="1643" w:type="dxa"/>
            <w:vMerge w:val="restart"/>
          </w:tcPr>
          <w:p w:rsidR="00795DCE" w:rsidRPr="003E0C1A" w:rsidRDefault="00795DCE" w:rsidP="003E0C1A">
            <w:pPr>
              <w:jc w:val="center"/>
            </w:pPr>
            <w:r w:rsidRPr="003E0C1A">
              <w:t>Последствия нереализации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1830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2005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Начало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Окончание</w:t>
            </w:r>
          </w:p>
        </w:tc>
        <w:tc>
          <w:tcPr>
            <w:tcW w:w="1633" w:type="dxa"/>
            <w:vMerge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1643" w:type="dxa"/>
            <w:vMerge/>
          </w:tcPr>
          <w:p w:rsidR="00795DCE" w:rsidRPr="003E0C1A" w:rsidRDefault="00795DCE" w:rsidP="003E0C1A">
            <w:pPr>
              <w:jc w:val="center"/>
            </w:pP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1. Внедрение направлений муниципальной программы, нормативных правовых актов и методических документов по вопросам ведения гражданами здорового образа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r w:rsidRPr="003E0C1A">
              <w:t>1.1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деятельности на базе ГБУЗ ПО «Псковская межрайонная больница» - филиал «Печорский»кабинета медицинской профилактики и на базе ГБУЗ ПО «Псковская межрайонная больница» Центра здоровья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r w:rsidRPr="003E0C1A">
              <w:t>01.12. 2025</w:t>
            </w:r>
          </w:p>
        </w:tc>
        <w:tc>
          <w:tcPr>
            <w:tcW w:w="974" w:type="dxa"/>
          </w:tcPr>
          <w:p w:rsidR="00795DCE" w:rsidRPr="003E0C1A" w:rsidRDefault="00795DCE" w:rsidP="003E0C1A">
            <w:r w:rsidRPr="003E0C1A">
              <w:t>31.03.2026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Организация межведомственного взаимодействия по вопросам укрепления и сохранения здоровья, участие в реализации муниципальной и корпоративных программ укрепления общественного здоровья. Организация мероприятий, направленных на повышение уровня грамотности населения в вопросах здоровья, мотивации к ведению здорового образа жизни, регулярному прохождению профилактических осмотров, диспансеризации и вакцинации.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взаимодействия по вопросам укрепления и сохранения здоровья. Низкая грамотность населения в вопросах здоровья, мотивации к ведению здорового образа жизни, регулярному прохождению профилактических осмотров, диспансеризации и вакцинации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1.2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Проведение информационно-разъяснительной работы с работодателями в целях внедрения корпоративных программ по укреплению здоровья работников</w:t>
            </w:r>
          </w:p>
        </w:tc>
        <w:tc>
          <w:tcPr>
            <w:tcW w:w="2005" w:type="dxa"/>
          </w:tcPr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Администрация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 xml:space="preserve">- Территориальные отделы Администрация Печорского муниципального округа 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Управление образования Администрации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Финансовое управление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rPr>
                <w:shd w:val="clear" w:color="auto" w:fill="FFFFFF"/>
              </w:rPr>
            </w:pPr>
            <w:r w:rsidRPr="003E0C1A">
              <w:rPr>
                <w:shd w:val="clear" w:color="auto" w:fill="FFFFFF"/>
              </w:rPr>
              <w:t xml:space="preserve">-  ГБУЗ ПО «Псковская межрайонная больница» - филиал </w:t>
            </w:r>
            <w:r w:rsidRPr="003E0C1A">
              <w:rPr>
                <w:shd w:val="clear" w:color="auto" w:fill="FFFFFF"/>
              </w:rPr>
              <w:lastRenderedPageBreak/>
              <w:t>«Печорский»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Территориальный отдел Печорского района Министерствасоциальной защиты населения Псковской области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rPr>
                <w:shd w:val="clear" w:color="auto" w:fill="FDFCFA"/>
              </w:rPr>
              <w:t>- МБОУ ДО "Дворец творчества детей и молодёжи Печорского района"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rPr>
                <w:shd w:val="clear" w:color="auto" w:fill="FDFCFA"/>
              </w:rPr>
              <w:t xml:space="preserve">- </w:t>
            </w:r>
            <w:r w:rsidRPr="003E0C1A">
              <w:t>МБОУ ДО «Печорская детско- юношеская спортивная школа»</w:t>
            </w:r>
          </w:p>
          <w:p w:rsidR="00795DCE" w:rsidRPr="003E0C1A" w:rsidRDefault="00795DCE" w:rsidP="003E0C1A">
            <w:pPr>
              <w:ind w:right="-1"/>
            </w:pPr>
            <w:r w:rsidRPr="003E0C1A">
              <w:t>- МБУК «Печорский районный центр культуры»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МБУДО «Детская школа искусств»</w:t>
            </w:r>
          </w:p>
          <w:p w:rsidR="00795DCE" w:rsidRPr="003E0C1A" w:rsidRDefault="00795DCE" w:rsidP="003E0C1A">
            <w:r w:rsidRPr="003E0C1A">
              <w:t>- МБУК «Печорская центральная библиотека»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КПДН и ЗП Администрации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Совет ветеранов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-Антинаркотическая комиссия Администрации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color w:val="FF0000"/>
              </w:rPr>
            </w:pPr>
            <w:r w:rsidRPr="003E0C1A">
              <w:t>- Общественные, коммерческие и некоммерческие организации Печорского муниципального округа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мотивации работников учреждений и предприятий к ведению здорового образа жизни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Низкая грамотность населения в вопросах здоровья, низкая мотивация к ведению здорового образа жизни, регулярному прохождению профилактических осмотров, диспансеризации и вакцинации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1.3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Реализация мероприятий муниципальной программы по формированию приверженности к здоровому образу жизни с привлечением волонтерских движений</w:t>
            </w:r>
          </w:p>
        </w:tc>
        <w:tc>
          <w:tcPr>
            <w:tcW w:w="2005" w:type="dxa"/>
          </w:tcPr>
          <w:p w:rsidR="00795DCE" w:rsidRPr="003E0C1A" w:rsidRDefault="00795DCE" w:rsidP="003E0C1A">
            <w:pPr>
              <w:widowControl w:val="0"/>
              <w:rPr>
                <w:shd w:val="clear" w:color="auto" w:fill="FFFFFF"/>
              </w:rPr>
            </w:pPr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ГБУЗ ПО «Псковская межрайонная больница» - филиал «Печорский»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rPr>
                <w:shd w:val="clear" w:color="auto" w:fill="FDFCFA"/>
              </w:rPr>
              <w:t>- МБОУ ДО "Дворец творчества детей и молодёжи Печорского района"</w:t>
            </w:r>
          </w:p>
          <w:p w:rsidR="00795DCE" w:rsidRPr="003E0C1A" w:rsidRDefault="00795DCE" w:rsidP="003E0C1A">
            <w:pPr>
              <w:widowControl w:val="0"/>
            </w:pP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продолжительности жизни населения округа за счет снижения преждевременной смертности от неинфекционных заболеваний, формирование ЗОЖ у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Низкая грамотность населения в вопросах здоровья, мотивации к ведению здорового образа жизни, регулярному прохождению профилактических осмотров, диспансеризации и вакцинации. Рост преждевременной смертности.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1.4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Организация проведения заседаний санитарно-противоэпидемической комиссии при </w:t>
            </w:r>
            <w:r w:rsidRPr="003E0C1A">
              <w:lastRenderedPageBreak/>
              <w:t>Администрации Печорского муниципального округа по вопросам профилактики инфекционных заболеваний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>Санитарно-эпидемиологическая комиссия Печорского муниципального округа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 xml:space="preserve">Предупреждение распространения инфекционных заболеваний на территории муниципального </w:t>
            </w:r>
            <w:r w:rsidRPr="003E0C1A">
              <w:lastRenderedPageBreak/>
              <w:t>образования «Печорский муниципальный округ»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lastRenderedPageBreak/>
              <w:t>Осложнение эпидемических ситуаций. Распространение инфекционных заболеваний</w:t>
            </w: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lastRenderedPageBreak/>
              <w:t>Задача 2. Проведение мероприятий по ограничению потребления табака, немедицинского потребления наркотических средств и психотропных веществ и алкоголя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2.1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Повышение информированности населения о вреде активного и пассивного потребления табака, немедицинского потребления наркотических средств и психотропных веществ, о злоупотреблении алкоголем и о способах их преодоления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pPr>
              <w:jc w:val="both"/>
              <w:rPr>
                <w:shd w:val="clear" w:color="auto" w:fill="FFFFFF"/>
              </w:rPr>
            </w:pPr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ГБУЗ ПО «Псковская межрайонная больница» - филиал «Печорский»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rPr>
                <w:shd w:val="clear" w:color="auto" w:fill="FDFCFA"/>
              </w:rPr>
              <w:t>- МБОУ ДО "Дворец творчества детей и молодёжи Печорского района"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rPr>
                <w:shd w:val="clear" w:color="auto" w:fill="FDFCFA"/>
              </w:rPr>
              <w:t xml:space="preserve">- </w:t>
            </w:r>
            <w:r w:rsidRPr="003E0C1A">
              <w:t>МБОУ ДО «Печорская детско- юношеская спортивная школа»</w:t>
            </w:r>
          </w:p>
          <w:p w:rsidR="00795DCE" w:rsidRPr="003E0C1A" w:rsidRDefault="00795DCE" w:rsidP="003E0C1A">
            <w:pPr>
              <w:ind w:right="-1"/>
            </w:pPr>
            <w:r w:rsidRPr="003E0C1A">
              <w:t>- МБУК «Печорский районный центр культуры»</w:t>
            </w:r>
          </w:p>
          <w:p w:rsidR="00795DCE" w:rsidRPr="003E0C1A" w:rsidRDefault="00795DCE" w:rsidP="003E0C1A">
            <w:r w:rsidRPr="003E0C1A">
              <w:t>- МБУК «Печорская центральная библиотека»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</w:pPr>
            <w:r w:rsidRPr="003E0C1A">
              <w:t>- КПДН и ЗП Администрации Печорского муниципального округа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количества граждан, информированных о необходимости ведения здорового образа жизни, своевременной профилактике заболеваний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Низкая грамотность населения в вопросах здоровья, мотивации к ведению здорового образа жизни, регулярному прохождению профилактических осмотров, диспансеризации и вакцинации. Рост преждевременной смертности.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2.1.1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Размещение в средствах массовой информации (СМИ) информационных материалов, социальной рекламы о вреде потребления табака, немедицинского потребления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-Газета «Печорская Правда»;</w:t>
            </w:r>
          </w:p>
          <w:p w:rsidR="00795DCE" w:rsidRPr="003E0C1A" w:rsidRDefault="00795DCE" w:rsidP="003E0C1A">
            <w:r w:rsidRPr="003E0C1A">
              <w:t>- Администрация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t xml:space="preserve">-Социальные сетимуниципальных учреждений (МБОУ ДО «Печорская детско- юношеская спортивная школа», МБУК «Печорский районный центр культуры», МБУК «Печорская центральная библиотека»,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района»)</w:t>
            </w:r>
          </w:p>
          <w:p w:rsidR="00795DCE" w:rsidRPr="003E0C1A" w:rsidRDefault="00795DCE" w:rsidP="003E0C1A">
            <w:pPr>
              <w:jc w:val="both"/>
              <w:rPr>
                <w:shd w:val="clear" w:color="auto" w:fill="FFFFFF"/>
              </w:rPr>
            </w:pPr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количества граждан, информированных о необходимости ведения здорового образа жизни, своевременной профилактике заболеваний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Низкая грамотность населения в вопросах здоровья, мотивации к ведению здорового образа жизни, регулярному прохождению профилактических осмотров, диспансеризации и вакцинации. Рост преждевременной смертности.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2.1.2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Проведение информационных кампаний, направленных на формирование здорового образа жизни, на профилактику и прекращение </w:t>
            </w:r>
            <w:r w:rsidRPr="003E0C1A">
              <w:lastRenderedPageBreak/>
              <w:t>потребления табака, немедицинского потребления наркотических средств и психотропных веществ и алкоголя.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>-Газета «Печорская Правда»;</w:t>
            </w:r>
          </w:p>
          <w:p w:rsidR="00795DCE" w:rsidRPr="003E0C1A" w:rsidRDefault="00795DCE" w:rsidP="003E0C1A">
            <w:r w:rsidRPr="003E0C1A">
              <w:t>- Администрация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t xml:space="preserve">-Социальные сетимуниципальных учреждений (МБОУ </w:t>
            </w:r>
            <w:r w:rsidRPr="003E0C1A">
              <w:lastRenderedPageBreak/>
              <w:t xml:space="preserve">ДО «Печорская детско- юношеская спортивная школа», МБУК «Печорский районный центр культуры», МБУК «Печорская центральная библиотека»,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района»)</w:t>
            </w:r>
          </w:p>
          <w:p w:rsidR="00795DCE" w:rsidRPr="003E0C1A" w:rsidRDefault="00795DCE" w:rsidP="003E0C1A"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 xml:space="preserve">Увеличение количества граждан, информированных о необходимости ведения здорового образа жизни, </w:t>
            </w:r>
            <w:r w:rsidRPr="003E0C1A">
              <w:lastRenderedPageBreak/>
              <w:t>своевременной профилактике заболеваний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lastRenderedPageBreak/>
              <w:t xml:space="preserve">Низкая грамотность населения в вопросах здоровья, мотивации к ведению здорового образа жизни, </w:t>
            </w:r>
            <w:r w:rsidRPr="003E0C1A">
              <w:lastRenderedPageBreak/>
              <w:t>регулярному прохождению профилактических осмотров, диспансеризации и вакцинации. Рост преждевременной смертности.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2.2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Выдача направлений жителям муниципального округа из группы риска для онкоскрининга с целью выявления онкопатологии лёгких на ранних стадиях. </w:t>
            </w:r>
          </w:p>
          <w:p w:rsidR="00795DCE" w:rsidRPr="003E0C1A" w:rsidRDefault="00795DCE" w:rsidP="003E0C1A">
            <w:r w:rsidRPr="003E0C1A">
              <w:t>В целях снижения смертности от рака лёгкого и выявления онкопатологии легких на ранних стадиях внедрить обследование жителями  муниципального округа из группы риска.</w:t>
            </w:r>
          </w:p>
        </w:tc>
        <w:tc>
          <w:tcPr>
            <w:tcW w:w="2005" w:type="dxa"/>
          </w:tcPr>
          <w:p w:rsidR="00795DCE" w:rsidRPr="003E0C1A" w:rsidRDefault="00795DCE" w:rsidP="003E0C1A">
            <w:pPr>
              <w:jc w:val="center"/>
            </w:pPr>
            <w:r w:rsidRPr="003E0C1A">
              <w:t>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Снижение показателя смертности от онкологических заболеваний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Увеличение показателя смертности от онкологических заболеваний</w:t>
            </w: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3. Формирование культуры здорового питания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3.1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Повышение информированности населения о поведенческих факторах риска (далее - ФР) и доступности продуктов здорового и диетического питания путем: </w:t>
            </w:r>
          </w:p>
          <w:p w:rsidR="00795DCE" w:rsidRPr="003E0C1A" w:rsidRDefault="00795DCE" w:rsidP="003E0C1A">
            <w:r w:rsidRPr="003E0C1A">
              <w:t>Размещение в средствах массовой информации (СМИ), сайте администрации, в медицинских и образовательных учреждениях социальной рекламы по вопросам здорового питания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-Газета «Печорская Правда»;</w:t>
            </w:r>
          </w:p>
          <w:p w:rsidR="00795DCE" w:rsidRPr="003E0C1A" w:rsidRDefault="00795DCE" w:rsidP="003E0C1A">
            <w:r w:rsidRPr="003E0C1A">
              <w:t>- Администрация Печорского муниципального округа</w:t>
            </w:r>
          </w:p>
          <w:p w:rsidR="00795DCE" w:rsidRPr="003E0C1A" w:rsidRDefault="00795DCE" w:rsidP="003E0C1A">
            <w:pPr>
              <w:widowControl w:val="0"/>
              <w:autoSpaceDN w:val="0"/>
              <w:adjustRightInd w:val="0"/>
              <w:rPr>
                <w:shd w:val="clear" w:color="auto" w:fill="FDFCFA"/>
              </w:rPr>
            </w:pPr>
            <w:r w:rsidRPr="003E0C1A">
              <w:t xml:space="preserve">-Социальные сетимуниципальных учреждений (МБОУ ДО «Печорская детско- юношеская спортивная школа», МБУК «Печорский районный центр культуры», МБУК «Печорская центральная библиотека»,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района»)</w:t>
            </w:r>
          </w:p>
          <w:p w:rsidR="00795DCE" w:rsidRPr="003E0C1A" w:rsidRDefault="00795DCE" w:rsidP="003E0C1A"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количества граждан, информированных о необходимости правильного питания, своевременной профилактике заболеваний пищеварительного тракта Увеличение количества граждан, информированных о необходимости ведения здорового образа жизни, своевременной профилактике заболеваний.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 xml:space="preserve">Отсутствие мотивации граждан к здоровому образу жизни, включая здоровое питание. Распространённость ожирения, йодного дефицита, заболеваний пищеварительного тракта и др. Недостаточная информированность населения о риске возникновения некоторых заболеваний, связанных с отсутствием правильного питания. Распространённость ожирения, </w:t>
            </w:r>
            <w:r w:rsidRPr="003E0C1A">
              <w:lastRenderedPageBreak/>
              <w:t>йодного дефицита.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3.2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качественного горячего питания в образовательных учреждениях Псковского муниципального округа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r w:rsidRPr="003E0C1A">
              <w:t>-МБОУ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Укрепление здоровья детского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Нарушение норм потребления основных видов пищевой продукции. Распространённость ожирения, йодного дефицита, заболеваний, связанных с отсутствием правильного питания.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3.3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Проведение мероприятий по организации питания учащихся начальных классов (1 - 4 классы)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r w:rsidRPr="003E0C1A">
              <w:t>-МБОУ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Укрепление здоровья детского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Нарушение норм потребления основных видов пищевой продукции. Распространённость ожирения, йодного дефицита, заболеваний, связанных с отсутствием правильного питания.</w:t>
            </w: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4. Повышение уровня физической активности у населения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и подготовка спортивного резерва.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Печорского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>
            <w:r w:rsidRPr="003E0C1A">
              <w:t>-МБОУ Псковского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населения. Увеличение доли граждан, систематически занимающихся физкультурой и спортом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условий для занятий физической культурой и спортом. Отсутствие системы мотивации граждан к здоровому образу жизни.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обучения и повышения квалификации специалистов, укрепление и развитие кадрового потенциала сферы физической культуры и спорта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 xml:space="preserve">- МБОУ ДО «Печорская детско- юношеская спортивная школа», 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квалифицированных специалистов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4.3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Развитие массового спорта и общественного физкультурно-оздоровительного движения, привлечение населения к систематическим занятиям физической культурой и </w:t>
            </w:r>
            <w:r w:rsidRPr="003E0C1A">
              <w:lastRenderedPageBreak/>
              <w:t>спортом.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доли детей и подростков, занимающихся физической активностью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школьников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4.3.1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Привлечение к занятиям спортом школьников, путем проведения школьных, муниципальных соревнований (Спартакиада обучающихся Печорского муниципального округа), участие  в межмуниципальных и финальных соревнованиях региональной спартакиады обучающихся, включающих в себя следующие дисциплины: волейбол, легкая атлетика, настольный теннис, футбол, баскетбол, а также сдача норм ВФСК «ГТО»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>
            <w:r w:rsidRPr="003E0C1A">
              <w:t>-МБОУ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доли детей и подростков, занимающихся физической активностью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школьников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4.3.2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Привлечение к занятиям спортом взрослого населения старше 18 лет, путем подготовки к сдаче норм Всероссийского физкультурно-спортивного комплекса «Готов к труду и обороне». Участие в муниципальных и региональных соревнованиях по футболу, волейболу, легкой атлетике, баскетболу, хоккею.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/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доли граждан трудоспособного возраста, занимающихся физической активностью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взрослого населения старше 18 лет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4.3.3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Привлечение к занятиям спортом людей старшего поколения, путем участия в муниципальных, региональных этапах спартакиады пенсионеров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>
            <w:pPr>
              <w:jc w:val="both"/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-Совет ветеранов и Печорского муниципального округа.</w:t>
            </w:r>
          </w:p>
          <w:p w:rsidR="00795DCE" w:rsidRPr="003E0C1A" w:rsidRDefault="00795DCE" w:rsidP="003E0C1A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Увеличение доли граждан старшего поколения, занимающихся физической активностью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людей старшего поколения к здоровому образу жизн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4.4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Проведение массовых акций и кампаний для мотивации населения к увеличению физической </w:t>
            </w:r>
            <w:r w:rsidRPr="003E0C1A">
              <w:lastRenderedPageBreak/>
              <w:t>активности.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>-Администрация Псковского муниципального округа;</w:t>
            </w:r>
          </w:p>
          <w:p w:rsidR="00795DCE" w:rsidRPr="003E0C1A" w:rsidRDefault="00795DCE" w:rsidP="003E0C1A">
            <w:r w:rsidRPr="003E0C1A">
              <w:t xml:space="preserve">- МБОУ ДО «Печорская детско- юношеская </w:t>
            </w:r>
            <w:r w:rsidRPr="003E0C1A">
              <w:lastRenderedPageBreak/>
              <w:t>спортивная школа»,</w:t>
            </w:r>
          </w:p>
          <w:p w:rsidR="00795DCE" w:rsidRPr="003E0C1A" w:rsidRDefault="00795DCE" w:rsidP="003E0C1A"/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граждан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4.5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Развитие спортивной инфраструктуры для занятия физической культурой и спортом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Печорского муниципального округа.</w:t>
            </w:r>
          </w:p>
          <w:p w:rsidR="00795DCE" w:rsidRPr="003E0C1A" w:rsidRDefault="00795DCE" w:rsidP="003E0C1A">
            <w:pPr>
              <w:jc w:val="center"/>
            </w:pP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Строительство объектов спортивной направленности для занятия физической культурой и спортом и качественное содержание уже построенных спортивных объектов на территории Печорского муниципального округа.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граждан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5. Выявление и коррекция факторов риска основных хронических неинфекционных заболеваний у населения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5.1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работы кабинета медицинской профилактики для приемов пациентов со второй группой здоровья для оказания помощи по коррекции факторов риска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Снижение уровня заболеваемости и смертности населения от ХНИЗ и увеличение продолжительности жизни жителей округа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Заболеваемость и смертность населения от ХНИЗ, снижение продолжительности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5.2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Внедрение эффективных технологий профилактики НИЗ среди взрослого населения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Снижение уровня заболеваемости и смертности населения от ХНИЗ и увеличение продолжительности жизни жителей округа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Заболеваемость и смертность населения от ХНИЗ, снижение продолжительности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5.3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Выполнение планов диспансеризации и профилактических медицинских осмотров определенных групп взрослого населения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-ГБУЗ ПО «Псковская межрайонная больница» - филиал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100 процентный охват профилактическими мероприятиями населения округа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Снижение продолжительности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5.4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Проведение массовых профилактических мероприятий, приуроченных к Международным и Всемирным дням здоровья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Печорского муниципального округа;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>
            <w:r w:rsidRPr="003E0C1A"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t xml:space="preserve">-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t>-</w:t>
            </w:r>
            <w:r w:rsidRPr="003E0C1A">
              <w:rPr>
                <w:rFonts w:eastAsia="Times New Roman"/>
                <w:lang w:eastAsia="ru-RU"/>
              </w:rPr>
              <w:t>Совет ветеранов Печорского муниципального округа.</w:t>
            </w:r>
          </w:p>
          <w:p w:rsidR="00795DCE" w:rsidRPr="003E0C1A" w:rsidRDefault="00795DCE" w:rsidP="003E0C1A">
            <w:r w:rsidRPr="003E0C1A">
              <w:lastRenderedPageBreak/>
              <w:t>-ГБУЗ ПО «Псковская межрайонная больница» - филиал «Печорский».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населения, Повышение информированности среди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граждан к здоровому образу жизни.</w:t>
            </w:r>
          </w:p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lastRenderedPageBreak/>
              <w:t>Задача 6. Формирование основ здорового образа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Повышение уровня информированности детей и подростков о вреде табакокурения и употребления алкоголя, а также нерационального питания и низкой физической активности: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-ГБУЗ ПО «Псковская межрайонная больница» - филиал «Печорский»;</w:t>
            </w:r>
          </w:p>
          <w:p w:rsidR="00795DCE" w:rsidRPr="003E0C1A" w:rsidRDefault="00795DCE" w:rsidP="003E0C1A">
            <w:r w:rsidRPr="003E0C1A">
              <w:t>- МБОУ ДО «Печорская детско- юношеская спортивная школа»,</w:t>
            </w:r>
          </w:p>
          <w:p w:rsidR="00795DCE" w:rsidRPr="003E0C1A" w:rsidRDefault="00795DCE" w:rsidP="003E0C1A">
            <w:r w:rsidRPr="003E0C1A"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t xml:space="preserve">-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 xml:space="preserve">-МБОУ Печорского муниципального округа; 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</w:t>
            </w:r>
            <w:r w:rsidRPr="003E0C1A">
              <w:t>КпДН и ЗП Администрации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детей и подростков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Распространение факторов риска развития НИЗ (курение, потребление алкоголя, низкая физическая активность, нездоровое питание, избыточная масса тела и ожирение, стресс и др.)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6.1.1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и обеспечение работы во всех образовательных учреждениях муниципального округа лекториев для школьников на тему здоровья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округа,</w:t>
            </w:r>
          </w:p>
          <w:p w:rsidR="00795DCE" w:rsidRPr="003E0C1A" w:rsidRDefault="00795DCE" w:rsidP="003E0C1A">
            <w:r w:rsidRPr="003E0C1A">
              <w:t>-ГБУЗ ПО «Псковская межрайонная больница» - филиал «Печорский»,</w:t>
            </w:r>
          </w:p>
          <w:p w:rsidR="00795DCE" w:rsidRPr="003E0C1A" w:rsidRDefault="00795DCE" w:rsidP="003E0C1A">
            <w:r w:rsidRPr="003E0C1A">
              <w:t xml:space="preserve">- </w:t>
            </w:r>
            <w:r w:rsidRPr="003E0C1A">
              <w:rPr>
                <w:shd w:val="clear" w:color="auto" w:fill="FDFCFA"/>
              </w:rPr>
              <w:t>МБОУ ДО «Дворец творчества детей и молодёжи Печорского района»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ценностных ориентаций на ЗОЖ среди детей и подростков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Распространение факторов риска развития НИЗ (курение, потребление алкоголя, низкая физическая активность, нездоровое питание, избыточная масса тела и ожирение, стресс и др.)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6.1.2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Ежегодное проведение информационной акции для детей и подростков в рамках летней оздоровительной кампании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 xml:space="preserve">-МБОУ Печорского муниципального округа; </w:t>
            </w:r>
          </w:p>
          <w:p w:rsidR="00795DCE" w:rsidRPr="003E0C1A" w:rsidRDefault="00795DCE" w:rsidP="003E0C1A">
            <w:r w:rsidRPr="003E0C1A">
              <w:t>-КпДН и ЗП Администрации Печорского муниципального округа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Профилактика детского травматизма, укрепление здоровья детского населения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Распространение факторов риска развития НИЗ (курение, потребление алкоголя, низкая физическая активность, нездоровое питание, избыточная масса тела и ожирение, стресс и др.). Смертность от внешних причин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6.4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Проведение социально-психологического тестирования обучающихся </w:t>
            </w:r>
            <w:r w:rsidRPr="003E0C1A">
              <w:lastRenderedPageBreak/>
              <w:t>общеобразовательных учреждений на предмет потребления наркотических средств, психотропных и других токсических веществ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 xml:space="preserve">-Управление образования Администрации Печорского муниципального </w:t>
            </w:r>
            <w:r w:rsidRPr="003E0C1A">
              <w:lastRenderedPageBreak/>
              <w:t>округа;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-МБОУ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 xml:space="preserve">Активное выявление детей, потребляющих наркотические средства, </w:t>
            </w:r>
            <w:r w:rsidRPr="003E0C1A">
              <w:lastRenderedPageBreak/>
              <w:t>психотропные и другие токсические вещества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lastRenderedPageBreak/>
              <w:t xml:space="preserve">Распространение факторов риска развития НИЗ (потребления наркотических </w:t>
            </w:r>
            <w:r w:rsidRPr="003E0C1A">
              <w:lastRenderedPageBreak/>
              <w:t>средств, психотропных и других токсических веществ)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6.5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Реализация мероприятий, направленных на профилактику суицидального поведения среди обучающихся образовательных учреждений Печорского муниципального округа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</w:t>
            </w:r>
            <w:r w:rsidRPr="003E0C1A">
              <w:t>КпДН и ЗП Администрации Печорского муниципального округа</w:t>
            </w:r>
          </w:p>
          <w:p w:rsidR="00795DCE" w:rsidRPr="003E0C1A" w:rsidRDefault="00795DCE" w:rsidP="003E0C1A">
            <w:r w:rsidRPr="003E0C1A">
              <w:t>-</w:t>
            </w:r>
            <w:r w:rsidRPr="003E0C1A">
              <w:rPr>
                <w:shd w:val="clear" w:color="auto" w:fill="FFFFFF"/>
              </w:rPr>
              <w:t>МО МВД России «Печорский»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Создание условий психолого-педагогической комфортности ученика в образовательном учреждении; повышение уровня компетентности педагогов, родителей (законных представителей) в вопросах профилактики суицидального поведения; предупреждение суицидальных попыток и последствий, связанных с ними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Риск возникновения суицида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6.6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Обеспечение бесплатного отдыха и оздоровления детей, находящихся в трудной жизненной ситуации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-Управление образования Администрации Печорского муниципального округа;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</w:t>
            </w:r>
            <w:r w:rsidRPr="003E0C1A">
              <w:t>КпДН и ЗП Администрации Печорского муниципального округа;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Укрепление здоровья детского населения.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Распространение факторов риска развития НИЗ (курение, потребление алкоголя, низкая физическая активность, нездоровое питание, избыточная масса тела и ожирение, стресс и др.)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6.7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Проведение родительских собраний по вопросам формирования ЗОЖ у детей, подростков, молодежи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 xml:space="preserve">-Управление образования Администрации </w:t>
            </w:r>
            <w:r w:rsidRPr="003E0C1A">
              <w:rPr>
                <w:rFonts w:eastAsia="Times New Roman"/>
                <w:lang w:eastAsia="ru-RU"/>
              </w:rPr>
              <w:t>Печорского муниципального округа</w:t>
            </w:r>
            <w:r w:rsidRPr="003E0C1A">
              <w:t>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округа;</w:t>
            </w:r>
          </w:p>
          <w:p w:rsidR="00795DCE" w:rsidRPr="003E0C1A" w:rsidRDefault="00795DCE" w:rsidP="003E0C1A"/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ответственного родительства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Недостаточная информированность родителей о пользе ЗОЖ Распространение факторов риска развития НИЗ (курение, потребление алкоголя, низкая физическая активность, нездоровое питание, избыточная масса тела и ожирение, стресс и др.)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6.8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 xml:space="preserve">Проведение антинаркотических акций, </w:t>
            </w:r>
            <w:r w:rsidRPr="003E0C1A">
              <w:lastRenderedPageBreak/>
              <w:t>приуроченных к 26 июня (международный день борьбы с наркоманией и незаконным оборотом наркотиков) и др.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lastRenderedPageBreak/>
              <w:t xml:space="preserve">-Управление образования Администрации </w:t>
            </w:r>
            <w:r w:rsidRPr="003E0C1A">
              <w:rPr>
                <w:rFonts w:eastAsia="Times New Roman"/>
                <w:lang w:eastAsia="ru-RU"/>
              </w:rPr>
              <w:lastRenderedPageBreak/>
              <w:t>Печорского муниципального округа</w:t>
            </w:r>
            <w:r w:rsidRPr="003E0C1A">
              <w:t>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</w:t>
            </w:r>
            <w:r w:rsidRPr="003E0C1A">
              <w:t xml:space="preserve">КпДН и ЗП Администрации </w:t>
            </w:r>
            <w:r w:rsidRPr="003E0C1A">
              <w:rPr>
                <w:rFonts w:eastAsia="Times New Roman"/>
                <w:lang w:eastAsia="ru-RU"/>
              </w:rPr>
              <w:t>Печорского муниципального округа</w:t>
            </w:r>
          </w:p>
          <w:p w:rsidR="00795DCE" w:rsidRPr="003E0C1A" w:rsidRDefault="00795DCE" w:rsidP="003E0C1A">
            <w:pPr>
              <w:rPr>
                <w:shd w:val="clear" w:color="auto" w:fill="FFFFFF"/>
              </w:rPr>
            </w:pPr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МО МВД России «Печорский»,</w:t>
            </w:r>
          </w:p>
          <w:p w:rsidR="00795DCE" w:rsidRPr="003E0C1A" w:rsidRDefault="00795DCE" w:rsidP="003E0C1A">
            <w:r w:rsidRPr="003E0C1A">
              <w:rPr>
                <w:shd w:val="clear" w:color="auto" w:fill="FFFFFF"/>
              </w:rPr>
              <w:t>-</w:t>
            </w:r>
            <w:r w:rsidRPr="003E0C1A">
              <w:rPr>
                <w:shd w:val="clear" w:color="auto" w:fill="FDFCFA"/>
              </w:rPr>
              <w:t xml:space="preserve"> МБОУ ДО «Дворец творчества детей и молодёжи Печорского района»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 xml:space="preserve">Реализация различных подходов </w:t>
            </w:r>
            <w:r w:rsidRPr="003E0C1A">
              <w:lastRenderedPageBreak/>
              <w:t>позитивной профилактики наркомании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lastRenderedPageBreak/>
              <w:t xml:space="preserve">Распространение факторов риска развития НИЗ </w:t>
            </w:r>
            <w:r w:rsidRPr="003E0C1A">
              <w:lastRenderedPageBreak/>
              <w:t>(потребления наркотических средств, психотропных и других токсических веществ)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lastRenderedPageBreak/>
              <w:t>6.9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Организация досуга и занятости подростков, находящихся в социально - опасном положении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 xml:space="preserve">-Управление образования Администрации </w:t>
            </w:r>
            <w:r w:rsidRPr="003E0C1A">
              <w:rPr>
                <w:rFonts w:eastAsia="Times New Roman"/>
                <w:lang w:eastAsia="ru-RU"/>
              </w:rPr>
              <w:t>Печорского муниципального округа</w:t>
            </w:r>
            <w:r w:rsidRPr="003E0C1A">
              <w:t>;</w:t>
            </w:r>
          </w:p>
          <w:p w:rsidR="00795DCE" w:rsidRPr="003E0C1A" w:rsidRDefault="00795DCE" w:rsidP="003E0C1A">
            <w:pPr>
              <w:rPr>
                <w:rFonts w:eastAsia="Times New Roman"/>
                <w:lang w:eastAsia="ru-RU"/>
              </w:rPr>
            </w:pPr>
            <w:r w:rsidRPr="003E0C1A">
              <w:rPr>
                <w:rFonts w:eastAsia="Times New Roman"/>
                <w:lang w:eastAsia="ru-RU"/>
              </w:rPr>
              <w:t>-МБОУ Печорского муниципального округа;</w:t>
            </w:r>
          </w:p>
          <w:p w:rsidR="00795DCE" w:rsidRPr="003E0C1A" w:rsidRDefault="00795DCE" w:rsidP="003E0C1A">
            <w:r w:rsidRPr="003E0C1A">
              <w:rPr>
                <w:rFonts w:eastAsia="Times New Roman"/>
                <w:lang w:eastAsia="ru-RU"/>
              </w:rPr>
              <w:t>-</w:t>
            </w:r>
            <w:r w:rsidRPr="003E0C1A">
              <w:t xml:space="preserve">КпДН и ЗП Администрации </w:t>
            </w:r>
            <w:r w:rsidRPr="003E0C1A">
              <w:rPr>
                <w:rFonts w:eastAsia="Times New Roman"/>
                <w:lang w:eastAsia="ru-RU"/>
              </w:rPr>
              <w:t>Печорского муниципального округа</w:t>
            </w:r>
          </w:p>
          <w:p w:rsidR="00795DCE" w:rsidRPr="003E0C1A" w:rsidRDefault="00795DCE" w:rsidP="003E0C1A">
            <w:pPr>
              <w:rPr>
                <w:shd w:val="clear" w:color="auto" w:fill="FFFFFF"/>
              </w:rPr>
            </w:pPr>
            <w:r w:rsidRPr="003E0C1A">
              <w:t>-</w:t>
            </w:r>
            <w:r w:rsidRPr="003E0C1A">
              <w:rPr>
                <w:shd w:val="clear" w:color="auto" w:fill="FFFFFF"/>
              </w:rPr>
              <w:t xml:space="preserve"> МО МВД России «Печорский»,</w:t>
            </w:r>
          </w:p>
          <w:p w:rsidR="00795DCE" w:rsidRPr="003E0C1A" w:rsidRDefault="00795DCE" w:rsidP="003E0C1A">
            <w:pPr>
              <w:rPr>
                <w:shd w:val="clear" w:color="auto" w:fill="FDFCFA"/>
              </w:rPr>
            </w:pPr>
            <w:r w:rsidRPr="003E0C1A">
              <w:rPr>
                <w:shd w:val="clear" w:color="auto" w:fill="FFFFFF"/>
              </w:rPr>
              <w:t>-</w:t>
            </w:r>
            <w:r w:rsidRPr="003E0C1A">
              <w:rPr>
                <w:shd w:val="clear" w:color="auto" w:fill="FDFCFA"/>
              </w:rPr>
              <w:t xml:space="preserve"> МБОУ ДО «Дворец творчества детей и молодёжи Печорского района»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rPr>
                <w:shd w:val="clear" w:color="auto" w:fill="FDFCFA"/>
              </w:rPr>
              <w:t xml:space="preserve">- </w:t>
            </w:r>
            <w:r w:rsidRPr="003E0C1A">
              <w:t>МБОУ ДО «Печорская детско- юношеская спортивная школа»</w:t>
            </w:r>
          </w:p>
          <w:p w:rsidR="00795DCE" w:rsidRPr="003E0C1A" w:rsidRDefault="00795DCE" w:rsidP="003E0C1A">
            <w:pPr>
              <w:ind w:right="-1"/>
            </w:pPr>
            <w:r w:rsidRPr="003E0C1A">
              <w:t>- МБУК «Печорский районный центр культуры»</w:t>
            </w:r>
          </w:p>
          <w:p w:rsidR="00795DCE" w:rsidRPr="003E0C1A" w:rsidRDefault="00795DCE" w:rsidP="003E0C1A">
            <w:pPr>
              <w:widowControl w:val="0"/>
            </w:pPr>
            <w:r w:rsidRPr="003E0C1A">
              <w:t>- МБУДО «Детская школа искусств»</w:t>
            </w:r>
          </w:p>
          <w:p w:rsidR="00795DCE" w:rsidRPr="003E0C1A" w:rsidRDefault="00795DCE" w:rsidP="003E0C1A">
            <w:r w:rsidRPr="003E0C1A">
              <w:t>- МБУК «Печорская центральная библиотека»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Привлечение подростков к здоровому образу жизни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Распространение факторов риска развития НИЗ (курение, потребление алкоголя, наркотических средств, низкая физическая активность, нездоровое питание, избыточная масса тела и ожирение, стресс и др.)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1830" w:type="dxa"/>
          </w:tcPr>
          <w:p w:rsidR="00795DCE" w:rsidRPr="003E0C1A" w:rsidRDefault="00795DCE" w:rsidP="003E0C1A"/>
        </w:tc>
        <w:tc>
          <w:tcPr>
            <w:tcW w:w="2005" w:type="dxa"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</w:p>
        </w:tc>
        <w:tc>
          <w:tcPr>
            <w:tcW w:w="1633" w:type="dxa"/>
          </w:tcPr>
          <w:p w:rsidR="00795DCE" w:rsidRPr="003E0C1A" w:rsidRDefault="00795DCE" w:rsidP="003E0C1A"/>
        </w:tc>
        <w:tc>
          <w:tcPr>
            <w:tcW w:w="1643" w:type="dxa"/>
          </w:tcPr>
          <w:p w:rsidR="00795DCE" w:rsidRPr="003E0C1A" w:rsidRDefault="00795DCE" w:rsidP="003E0C1A"/>
        </w:tc>
      </w:tr>
      <w:tr w:rsidR="00795DCE" w:rsidRPr="003E0C1A" w:rsidTr="00795DCE">
        <w:trPr>
          <w:jc w:val="center"/>
        </w:trPr>
        <w:tc>
          <w:tcPr>
            <w:tcW w:w="10024" w:type="dxa"/>
            <w:gridSpan w:val="7"/>
          </w:tcPr>
          <w:p w:rsidR="00795DCE" w:rsidRPr="003E0C1A" w:rsidRDefault="00795DCE" w:rsidP="003E0C1A">
            <w:pPr>
              <w:jc w:val="center"/>
              <w:rPr>
                <w:b/>
              </w:rPr>
            </w:pPr>
            <w:r w:rsidRPr="003E0C1A">
              <w:rPr>
                <w:b/>
              </w:rPr>
              <w:t>Задача 7. Повышение комфортности проживания граждан и улучшение экологической ситуации в районе с целью мотивации граждан к ведению здорового образа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7.1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Создание новых, реконструкция и благоустройство существующих мест массового отдыха, культурного и спортивного досуга населения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среды, способствующей мотивации граждан к здоровому образу жизни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граждан к здоровому образу жизни</w:t>
            </w:r>
          </w:p>
        </w:tc>
      </w:tr>
      <w:tr w:rsidR="00795DCE" w:rsidRPr="003E0C1A" w:rsidTr="00795DCE">
        <w:trPr>
          <w:jc w:val="center"/>
        </w:trPr>
        <w:tc>
          <w:tcPr>
            <w:tcW w:w="998" w:type="dxa"/>
          </w:tcPr>
          <w:p w:rsidR="00795DCE" w:rsidRPr="003E0C1A" w:rsidRDefault="00795DCE" w:rsidP="003E0C1A">
            <w:pPr>
              <w:jc w:val="center"/>
            </w:pPr>
            <w:r w:rsidRPr="003E0C1A">
              <w:t>7.2</w:t>
            </w:r>
          </w:p>
        </w:tc>
        <w:tc>
          <w:tcPr>
            <w:tcW w:w="1830" w:type="dxa"/>
          </w:tcPr>
          <w:p w:rsidR="00795DCE" w:rsidRPr="003E0C1A" w:rsidRDefault="00795DCE" w:rsidP="003E0C1A">
            <w:r w:rsidRPr="003E0C1A">
              <w:t>Благоустройство дворовых территорий с МКД и общественных мест</w:t>
            </w:r>
          </w:p>
        </w:tc>
        <w:tc>
          <w:tcPr>
            <w:tcW w:w="2005" w:type="dxa"/>
          </w:tcPr>
          <w:p w:rsidR="00795DCE" w:rsidRPr="003E0C1A" w:rsidRDefault="00795DCE" w:rsidP="003E0C1A">
            <w:r w:rsidRPr="003E0C1A">
              <w:t>-Администрация Печорского муниципального округа.</w:t>
            </w:r>
          </w:p>
        </w:tc>
        <w:tc>
          <w:tcPr>
            <w:tcW w:w="941" w:type="dxa"/>
          </w:tcPr>
          <w:p w:rsidR="00795DCE" w:rsidRPr="003E0C1A" w:rsidRDefault="00795DCE" w:rsidP="003E0C1A">
            <w:pPr>
              <w:jc w:val="center"/>
            </w:pPr>
            <w:r w:rsidRPr="003E0C1A">
              <w:t>01.12.2025</w:t>
            </w:r>
          </w:p>
        </w:tc>
        <w:tc>
          <w:tcPr>
            <w:tcW w:w="974" w:type="dxa"/>
          </w:tcPr>
          <w:p w:rsidR="00795DCE" w:rsidRPr="003E0C1A" w:rsidRDefault="00795DCE" w:rsidP="003E0C1A">
            <w:pPr>
              <w:jc w:val="center"/>
            </w:pPr>
            <w:r w:rsidRPr="003E0C1A">
              <w:t>31.12.2030</w:t>
            </w:r>
          </w:p>
        </w:tc>
        <w:tc>
          <w:tcPr>
            <w:tcW w:w="1633" w:type="dxa"/>
          </w:tcPr>
          <w:p w:rsidR="00795DCE" w:rsidRPr="003E0C1A" w:rsidRDefault="00795DCE" w:rsidP="003E0C1A">
            <w:r w:rsidRPr="003E0C1A">
              <w:t>Формирование среды, способствующей мотивации граждан к здоровому образу жизни</w:t>
            </w:r>
          </w:p>
        </w:tc>
        <w:tc>
          <w:tcPr>
            <w:tcW w:w="1643" w:type="dxa"/>
          </w:tcPr>
          <w:p w:rsidR="00795DCE" w:rsidRPr="003E0C1A" w:rsidRDefault="00795DCE" w:rsidP="003E0C1A">
            <w:r w:rsidRPr="003E0C1A">
              <w:t>Отсутствие системы мотивации граждан к здоровому образу жизни</w:t>
            </w:r>
          </w:p>
        </w:tc>
      </w:tr>
    </w:tbl>
    <w:p w:rsidR="00E07D7F" w:rsidRPr="003E0C1A" w:rsidRDefault="00E07D7F" w:rsidP="003E0C1A">
      <w:pPr>
        <w:widowControl w:val="0"/>
        <w:autoSpaceDN w:val="0"/>
        <w:adjustRightInd w:val="0"/>
      </w:pPr>
    </w:p>
    <w:sectPr w:rsidR="00E07D7F" w:rsidRPr="003E0C1A" w:rsidSect="00E07D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142" w:right="850" w:bottom="142" w:left="1701" w:header="142" w:footer="28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92F" w:rsidRDefault="00B6192F" w:rsidP="00343981">
      <w:r>
        <w:separator/>
      </w:r>
    </w:p>
  </w:endnote>
  <w:endnote w:type="continuationSeparator" w:id="1">
    <w:p w:rsidR="00B6192F" w:rsidRDefault="00B6192F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 w:rsidP="00D43362">
    <w:pPr>
      <w:pStyle w:val="afa"/>
      <w:tabs>
        <w:tab w:val="clear" w:pos="7143"/>
        <w:tab w:val="clear" w:pos="14287"/>
        <w:tab w:val="left" w:pos="255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92F" w:rsidRDefault="00B6192F" w:rsidP="00343981">
      <w:r>
        <w:separator/>
      </w:r>
    </w:p>
  </w:footnote>
  <w:footnote w:type="continuationSeparator" w:id="1">
    <w:p w:rsidR="00B6192F" w:rsidRDefault="00B6192F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Pr="00D43362" w:rsidRDefault="00795DCE" w:rsidP="00D4336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F63E8"/>
    <w:multiLevelType w:val="hybridMultilevel"/>
    <w:tmpl w:val="3F5ADF86"/>
    <w:lvl w:ilvl="0" w:tplc="EF648C56">
      <w:start w:val="7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A7E01"/>
    <w:multiLevelType w:val="hybridMultilevel"/>
    <w:tmpl w:val="A86A5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978E5"/>
    <w:multiLevelType w:val="hybridMultilevel"/>
    <w:tmpl w:val="2114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33159"/>
    <w:multiLevelType w:val="hybridMultilevel"/>
    <w:tmpl w:val="E6D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12A08"/>
    <w:multiLevelType w:val="hybridMultilevel"/>
    <w:tmpl w:val="732E4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5"/>
  </w:num>
  <w:num w:numId="5">
    <w:abstractNumId w:val="14"/>
  </w:num>
  <w:num w:numId="6">
    <w:abstractNumId w:val="6"/>
  </w:num>
  <w:num w:numId="7">
    <w:abstractNumId w:val="4"/>
  </w:num>
  <w:num w:numId="8">
    <w:abstractNumId w:val="1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8"/>
  </w:num>
  <w:num w:numId="17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619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D6322"/>
    <w:rsid w:val="000E0C8F"/>
    <w:rsid w:val="000E14F8"/>
    <w:rsid w:val="000E2194"/>
    <w:rsid w:val="000F13C0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0511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35021"/>
    <w:rsid w:val="00244C60"/>
    <w:rsid w:val="002520A6"/>
    <w:rsid w:val="00252810"/>
    <w:rsid w:val="00254117"/>
    <w:rsid w:val="00254B5D"/>
    <w:rsid w:val="00254EE2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67DB"/>
    <w:rsid w:val="003008EA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E0C1A"/>
    <w:rsid w:val="003F026B"/>
    <w:rsid w:val="0040640F"/>
    <w:rsid w:val="0042249D"/>
    <w:rsid w:val="004278F9"/>
    <w:rsid w:val="0043135B"/>
    <w:rsid w:val="00433C45"/>
    <w:rsid w:val="00437878"/>
    <w:rsid w:val="00440EF2"/>
    <w:rsid w:val="0044384B"/>
    <w:rsid w:val="00444682"/>
    <w:rsid w:val="0044706E"/>
    <w:rsid w:val="0045241E"/>
    <w:rsid w:val="00455027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D76C4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A2618"/>
    <w:rsid w:val="006A4DB2"/>
    <w:rsid w:val="006B11DE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2D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66A36"/>
    <w:rsid w:val="00776E99"/>
    <w:rsid w:val="007806E5"/>
    <w:rsid w:val="00780751"/>
    <w:rsid w:val="007910F4"/>
    <w:rsid w:val="00791755"/>
    <w:rsid w:val="00795DCE"/>
    <w:rsid w:val="007A5F8D"/>
    <w:rsid w:val="007B28E1"/>
    <w:rsid w:val="007B74D4"/>
    <w:rsid w:val="007C104D"/>
    <w:rsid w:val="007C7C99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10C8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1362"/>
    <w:rsid w:val="00A3418C"/>
    <w:rsid w:val="00A36D3F"/>
    <w:rsid w:val="00A424A6"/>
    <w:rsid w:val="00A42A9A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0CFE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270"/>
    <w:rsid w:val="00B179AC"/>
    <w:rsid w:val="00B21BA0"/>
    <w:rsid w:val="00B27043"/>
    <w:rsid w:val="00B40264"/>
    <w:rsid w:val="00B43563"/>
    <w:rsid w:val="00B456E2"/>
    <w:rsid w:val="00B45F29"/>
    <w:rsid w:val="00B51DC2"/>
    <w:rsid w:val="00B6192F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7A5F"/>
    <w:rsid w:val="00C4370B"/>
    <w:rsid w:val="00C439E6"/>
    <w:rsid w:val="00C45A58"/>
    <w:rsid w:val="00C46694"/>
    <w:rsid w:val="00C62AB3"/>
    <w:rsid w:val="00C7510C"/>
    <w:rsid w:val="00C84457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3C2C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3362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07D7F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22D3B"/>
    <w:rsid w:val="00F25026"/>
    <w:rsid w:val="00F2619C"/>
    <w:rsid w:val="00F3278C"/>
    <w:rsid w:val="00F3616C"/>
    <w:rsid w:val="00F36922"/>
    <w:rsid w:val="00F37D1D"/>
    <w:rsid w:val="00F43BF4"/>
    <w:rsid w:val="00F550AE"/>
    <w:rsid w:val="00F5664B"/>
    <w:rsid w:val="00F606F0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B17270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sz w:val="24"/>
      <w:szCs w:val="24"/>
      <w:lang w:eastAsia="ru-RU"/>
    </w:rPr>
  </w:style>
  <w:style w:type="character" w:customStyle="1" w:styleId="FontStyle52">
    <w:name w:val="Font Style52"/>
    <w:uiPriority w:val="99"/>
    <w:rsid w:val="00B17270"/>
    <w:rPr>
      <w:rFonts w:ascii="Times New Roman" w:hAnsi="Times New Roman" w:cs="Times New Roman"/>
      <w:spacing w:val="-10"/>
      <w:sz w:val="28"/>
      <w:szCs w:val="28"/>
    </w:rPr>
  </w:style>
  <w:style w:type="character" w:customStyle="1" w:styleId="-">
    <w:name w:val="Интернет-ссылка"/>
    <w:rsid w:val="00795DCE"/>
    <w:rPr>
      <w:color w:val="000080"/>
      <w:u w:val="single"/>
    </w:rPr>
  </w:style>
  <w:style w:type="paragraph" w:customStyle="1" w:styleId="ListParagraph">
    <w:name w:val="List Paragraph"/>
    <w:basedOn w:val="a"/>
    <w:uiPriority w:val="99"/>
    <w:rsid w:val="00795DCE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95DC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3F2865B16C259229295123A32963353BB666D4816A1D3799EC0ABD760C09C25F5B15447CA6BC69AH6T2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F2865B16C259229295123A32963353BB66694A11AAD3799EC0ABD760HCT0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8925</Words>
  <Characters>50879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2025-11-24T11:18:00Z</cp:lastPrinted>
  <dcterms:created xsi:type="dcterms:W3CDTF">2025-12-02T11:38:00Z</dcterms:created>
  <dcterms:modified xsi:type="dcterms:W3CDTF">2025-12-02T11:51:00Z</dcterms:modified>
</cp:coreProperties>
</file>